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E5990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E599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Распоряжение Правительства РФ от 04.12.2015 N 2491-</w:t>
            </w:r>
            <w:proofErr w:type="gramStart"/>
            <w:r>
              <w:rPr>
                <w:sz w:val="48"/>
                <w:szCs w:val="48"/>
              </w:rPr>
              <w:t>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&lt;</w:t>
            </w:r>
            <w:proofErr w:type="gramEnd"/>
            <w:r>
              <w:rPr>
                <w:sz w:val="48"/>
                <w:szCs w:val="48"/>
              </w:rPr>
              <w:t>Об утверждении нормативов утилизации отходов от использования товаров&gt;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E5990" w:rsidP="000E59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00000" w:rsidRDefault="000E59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E5990">
      <w:pPr>
        <w:pStyle w:val="ConsPlusNormal"/>
        <w:jc w:val="both"/>
        <w:outlineLvl w:val="0"/>
      </w:pPr>
    </w:p>
    <w:p w:rsidR="00000000" w:rsidRDefault="000E59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0E5990">
      <w:pPr>
        <w:pStyle w:val="ConsPlusTitle"/>
        <w:jc w:val="center"/>
      </w:pPr>
    </w:p>
    <w:p w:rsidR="00000000" w:rsidRDefault="000E5990">
      <w:pPr>
        <w:pStyle w:val="ConsPlusTitle"/>
        <w:jc w:val="center"/>
      </w:pPr>
      <w:r>
        <w:t>РАСПОРЯЖЕНИЕ</w:t>
      </w:r>
    </w:p>
    <w:p w:rsidR="00000000" w:rsidRDefault="000E5990">
      <w:pPr>
        <w:pStyle w:val="ConsPlusTitle"/>
        <w:jc w:val="center"/>
      </w:pPr>
      <w:proofErr w:type="gramStart"/>
      <w:r>
        <w:t>от</w:t>
      </w:r>
      <w:proofErr w:type="gramEnd"/>
      <w:r>
        <w:t xml:space="preserve"> 4 декабря 2015 г. N 2491-р</w:t>
      </w:r>
    </w:p>
    <w:p w:rsidR="00000000" w:rsidRDefault="000E5990">
      <w:pPr>
        <w:pStyle w:val="ConsPlusNormal"/>
        <w:jc w:val="center"/>
      </w:pPr>
    </w:p>
    <w:p w:rsidR="00000000" w:rsidRDefault="000E5990">
      <w:pPr>
        <w:pStyle w:val="ConsPlusNormal"/>
        <w:ind w:firstLine="540"/>
        <w:jc w:val="both"/>
      </w:pPr>
      <w:r>
        <w:t>В соответствии со статьей 24.2 Федерального закона "Об отходах производства и потребления":</w:t>
      </w:r>
    </w:p>
    <w:p w:rsidR="00000000" w:rsidRDefault="000E599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4" w:tooltip="НОРМАТИВЫ" w:history="1">
        <w:r>
          <w:rPr>
            <w:color w:val="0000FF"/>
          </w:rPr>
          <w:t>нормативы</w:t>
        </w:r>
      </w:hyperlink>
      <w:r>
        <w:t xml:space="preserve"> утилизации отходов от использования товаров.</w:t>
      </w:r>
    </w:p>
    <w:p w:rsidR="00000000" w:rsidRDefault="000E5990">
      <w:pPr>
        <w:pStyle w:val="ConsPlusNormal"/>
        <w:ind w:firstLine="540"/>
        <w:jc w:val="both"/>
      </w:pPr>
      <w:r>
        <w:t>2. Минприроды Ро</w:t>
      </w:r>
      <w:r>
        <w:t xml:space="preserve">ссии пересматривать раз в 3 года в соответствии с предложениями заинтересованных федеральных органов исполнительной власти </w:t>
      </w:r>
      <w:hyperlink w:anchor="Par24" w:tooltip="НОРМАТИВЫ" w:history="1">
        <w:r>
          <w:rPr>
            <w:color w:val="0000FF"/>
          </w:rPr>
          <w:t>нормативы</w:t>
        </w:r>
      </w:hyperlink>
      <w:r>
        <w:t>, утвержденные настоящим распоряжением, и вносить в установленном порядке в Правительст</w:t>
      </w:r>
      <w:r>
        <w:t>во Российской Федерации предложения об их изменении.</w:t>
      </w:r>
    </w:p>
    <w:p w:rsidR="00000000" w:rsidRDefault="000E5990">
      <w:pPr>
        <w:pStyle w:val="ConsPlusNormal"/>
        <w:ind w:firstLine="540"/>
        <w:jc w:val="both"/>
      </w:pPr>
      <w:r>
        <w:t>3. Настоящее распоряжение вступает в силу со дня его официального опубликования.</w:t>
      </w:r>
    </w:p>
    <w:p w:rsidR="00000000" w:rsidRDefault="000E5990">
      <w:pPr>
        <w:pStyle w:val="ConsPlusNormal"/>
        <w:ind w:firstLine="540"/>
        <w:jc w:val="both"/>
      </w:pPr>
    </w:p>
    <w:p w:rsidR="00000000" w:rsidRDefault="000E5990">
      <w:pPr>
        <w:pStyle w:val="ConsPlusNormal"/>
        <w:jc w:val="right"/>
      </w:pPr>
      <w:r>
        <w:t>Председатель Правительства</w:t>
      </w:r>
    </w:p>
    <w:p w:rsidR="00000000" w:rsidRDefault="000E5990">
      <w:pPr>
        <w:pStyle w:val="ConsPlusNormal"/>
        <w:jc w:val="right"/>
      </w:pPr>
      <w:r>
        <w:t>Российской Федерации</w:t>
      </w:r>
    </w:p>
    <w:p w:rsidR="00000000" w:rsidRDefault="000E5990">
      <w:pPr>
        <w:pStyle w:val="ConsPlusNormal"/>
        <w:jc w:val="right"/>
      </w:pPr>
      <w:r>
        <w:t>Д.МЕДВЕДЕВ</w:t>
      </w:r>
    </w:p>
    <w:p w:rsidR="00000000" w:rsidRDefault="000E5990">
      <w:pPr>
        <w:pStyle w:val="ConsPlusNormal"/>
        <w:ind w:firstLine="540"/>
        <w:jc w:val="both"/>
      </w:pPr>
    </w:p>
    <w:p w:rsidR="00000000" w:rsidRDefault="000E5990">
      <w:pPr>
        <w:pStyle w:val="ConsPlusNormal"/>
        <w:ind w:firstLine="540"/>
        <w:jc w:val="both"/>
      </w:pPr>
    </w:p>
    <w:p w:rsidR="00000000" w:rsidRDefault="000E5990">
      <w:pPr>
        <w:pStyle w:val="ConsPlusNormal"/>
        <w:ind w:firstLine="540"/>
        <w:jc w:val="both"/>
      </w:pPr>
    </w:p>
    <w:p w:rsidR="00000000" w:rsidRDefault="000E5990">
      <w:pPr>
        <w:pStyle w:val="ConsPlusNormal"/>
        <w:ind w:firstLine="540"/>
        <w:jc w:val="both"/>
      </w:pPr>
    </w:p>
    <w:p w:rsidR="00000000" w:rsidRDefault="000E5990">
      <w:pPr>
        <w:pStyle w:val="ConsPlusNormal"/>
        <w:ind w:firstLine="540"/>
        <w:jc w:val="both"/>
      </w:pPr>
    </w:p>
    <w:p w:rsidR="00000000" w:rsidRDefault="000E5990">
      <w:pPr>
        <w:pStyle w:val="ConsPlusNormal"/>
        <w:jc w:val="right"/>
        <w:outlineLvl w:val="0"/>
      </w:pPr>
      <w:r>
        <w:t>Утверждены</w:t>
      </w:r>
    </w:p>
    <w:p w:rsidR="00000000" w:rsidRDefault="000E5990">
      <w:pPr>
        <w:pStyle w:val="ConsPlusNormal"/>
        <w:jc w:val="right"/>
      </w:pPr>
      <w:proofErr w:type="gramStart"/>
      <w:r>
        <w:t>распоряжением</w:t>
      </w:r>
      <w:proofErr w:type="gramEnd"/>
      <w:r>
        <w:t xml:space="preserve"> Правительства</w:t>
      </w:r>
    </w:p>
    <w:p w:rsidR="00000000" w:rsidRDefault="000E5990">
      <w:pPr>
        <w:pStyle w:val="ConsPlusNormal"/>
        <w:jc w:val="right"/>
      </w:pPr>
      <w:r>
        <w:t>Российской Федерации</w:t>
      </w:r>
    </w:p>
    <w:p w:rsidR="00000000" w:rsidRDefault="000E5990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декабря 2015 г. N 2491-р</w:t>
      </w:r>
    </w:p>
    <w:p w:rsidR="00000000" w:rsidRDefault="000E5990">
      <w:pPr>
        <w:pStyle w:val="ConsPlusNormal"/>
        <w:jc w:val="center"/>
      </w:pPr>
    </w:p>
    <w:p w:rsidR="00000000" w:rsidRDefault="000E5990">
      <w:pPr>
        <w:pStyle w:val="ConsPlusTitle"/>
        <w:jc w:val="center"/>
      </w:pPr>
      <w:bookmarkStart w:id="0" w:name="Par24"/>
      <w:bookmarkEnd w:id="0"/>
      <w:r>
        <w:t>НОРМАТИВЫ</w:t>
      </w:r>
    </w:p>
    <w:p w:rsidR="00000000" w:rsidRDefault="000E5990">
      <w:pPr>
        <w:pStyle w:val="ConsPlusTitle"/>
        <w:jc w:val="center"/>
      </w:pPr>
      <w:r>
        <w:t>УТИЛИЗАЦИИ ОТХОДОВ ОТ ИСПОЛЬЗОВАНИЯ ТОВАРОВ</w:t>
      </w:r>
    </w:p>
    <w:p w:rsidR="00000000" w:rsidRDefault="000E5990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4"/>
        <w:gridCol w:w="1638"/>
        <w:gridCol w:w="2659"/>
        <w:gridCol w:w="1708"/>
        <w:gridCol w:w="787"/>
        <w:gridCol w:w="787"/>
        <w:gridCol w:w="787"/>
      </w:tblGrid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Наименование групп товаров, предусмотренных перечнем готовых товаров, включая упаковку, подлежащих утилизации после утраты ими потребительс</w:t>
            </w:r>
            <w:r>
              <w:t>ких свойств, утвержденным распоряжением Правительства Российской Федерации от 24 сентября 2015 г. N 1886-р</w:t>
            </w:r>
            <w:bookmarkStart w:id="1" w:name="_GoBack"/>
            <w:bookmarkEnd w:id="1"/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Код товаров (продукции) по Общероссийскому классификатору продукции по видам экономической деятельности ОК 034-2014 (КПЕС 2008)</w:t>
            </w:r>
          </w:p>
        </w:tc>
        <w:tc>
          <w:tcPr>
            <w:tcW w:w="2659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 xml:space="preserve">Наименование позиции </w:t>
            </w:r>
            <w:r>
              <w:t>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170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Код Товарной номенклатуры внешнеэкономической деятельности Евразийского экономического союза (ТН ВЭД ЕАЭС)</w:t>
            </w:r>
          </w:p>
        </w:tc>
        <w:tc>
          <w:tcPr>
            <w:tcW w:w="2361" w:type="dxa"/>
            <w:gridSpan w:val="3"/>
          </w:tcPr>
          <w:p w:rsidR="00000000" w:rsidRDefault="000E5990">
            <w:pPr>
              <w:pStyle w:val="ConsPlusNormal"/>
              <w:jc w:val="center"/>
            </w:pPr>
            <w:r>
              <w:t>Норматив утилизации отходов от использования т</w:t>
            </w:r>
            <w:r>
              <w:t>оваров, в процентах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70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2017 год</w:t>
            </w: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lastRenderedPageBreak/>
              <w:t>Группа N 1 "Изделия текстильные готовые (кроме одежды)"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13.92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Одеяла и пледы дорожные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Белье постельное, столовое, туалетное и кухонное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Занавеси (включая портьеры) и внутренние шторы; ламбрекены или подзоры для кроватей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6303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Основы матрацные; принадлежности постельные и аналогичные изделия меблировки (например, матрацы, стеганые одеяла, стеганые одеяла пуховые, диванные подушки, п</w:t>
            </w:r>
            <w:r>
              <w:t>уфы и подушки) с пружинами или набитые любыми материалами или состоящие из пористой резины или пластмассы, с покрытием или без покрытия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9404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Мешки и пакеты упаковочные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6305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Брезенты, навесы, тенты; палатки; паруса для лодок, досок для виндсерфинга или сухопутных транспортных средств; снаряжение для кемпинга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6306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lastRenderedPageBreak/>
              <w:t>Группа N 2 "Ковры и ковровые изделия"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13.93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Тканые ковры и прочие текстильные напольные покрытия,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неготовые, включая "килим", "сумах", "</w:t>
            </w:r>
            <w:proofErr w:type="spellStart"/>
            <w:r>
              <w:t>кермани</w:t>
            </w:r>
            <w:proofErr w:type="spellEnd"/>
            <w:r>
              <w:t xml:space="preserve">" и аналогичные ковры ручной работы. Ковры и прочие текстильные напольные покрытия </w:t>
            </w:r>
            <w:proofErr w:type="spellStart"/>
            <w:r>
              <w:t>тафтинговые</w:t>
            </w:r>
            <w:proofErr w:type="spellEnd"/>
            <w:r>
              <w:t>, готовые или не</w:t>
            </w:r>
            <w:r>
              <w:t xml:space="preserve">готовые. Ковры и прочие текстильные напольные покрытия из войлока, </w:t>
            </w:r>
            <w:proofErr w:type="spellStart"/>
            <w:r>
              <w:t>нетафтинговые</w:t>
            </w:r>
            <w:proofErr w:type="spellEnd"/>
            <w:r>
              <w:t xml:space="preserve"> или </w:t>
            </w:r>
            <w:proofErr w:type="spellStart"/>
            <w:r>
              <w:t>нефлокированные</w:t>
            </w:r>
            <w:proofErr w:type="spellEnd"/>
            <w:r>
              <w:t>, готовые или неготовые. Ковры и текстильные напольные покрытия прочие, готовые или неготовые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5702 -</w:t>
            </w:r>
          </w:p>
          <w:p w:rsidR="00000000" w:rsidRDefault="000E5990">
            <w:pPr>
              <w:pStyle w:val="ConsPlusNormal"/>
              <w:jc w:val="center"/>
            </w:pPr>
            <w:r>
              <w:t>5705 00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3 "Спецодежда"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14.12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Прои</w:t>
            </w:r>
            <w:r>
              <w:t>зводственная и профессиональная одежда из хлопчатобумажной пряжи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6211 32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Производственная и профессиональная одежда из химических нитей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6211 33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4 "Одежда верхняя прочая"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14.13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 трикотажные машинного или ручного вязания, мужские или для мальчиков, кроме изделий товарной позиции 6103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6101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>, брюки, комбинезоны с нагрудниками и лямками, бриджи и шорты (кроме купальных) трикотажные машинного или ручного вязания, мужские или для мальчиков.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6103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Пальто, полупальто, накидки, плащи, куртки (включая лыжные</w:t>
            </w:r>
            <w:r>
              <w:t>), ветровки, штормовки и аналогичные изделия трикотажные машинного или ручного вязания, женские или для девочек, кроме изделий товарной позиции 6104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6102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трикотажные машинного или ручного вязания, женские или для девочек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6104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Пальто, полупальто, накидки, плащи, </w:t>
            </w:r>
            <w:r>
              <w:t>куртки (включая лыжные), ветровки, штормовки и аналогичные изделия мужские или для мальчиков, кроме изделий товарной позиции 6203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6201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Костюмы, комплекты, пиджаки, </w:t>
            </w:r>
            <w:proofErr w:type="spellStart"/>
            <w:r>
              <w:t>блайзеры</w:t>
            </w:r>
            <w:proofErr w:type="spellEnd"/>
            <w:r>
              <w:t>, брюки, комбинезоны с нагрудниками и лямками, бриджи и шорты (кроме купальных) мужские или для мальчиков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6203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Пальто, полупальто, накидки, плащи, куртки (включая лыжные), ветровки, штормовки и аналогичные изделия</w:t>
            </w:r>
            <w:r>
              <w:t xml:space="preserve"> женские или для девочек, кроме изделий товарной позиции 6204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6202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Костюмы, комплекты, жакеты, </w:t>
            </w:r>
            <w:proofErr w:type="spellStart"/>
            <w:r>
              <w:t>блайзеры</w:t>
            </w:r>
            <w:proofErr w:type="spellEnd"/>
            <w:r>
              <w:t>, платья, юбки, юбки-брюки, брюки, комбинезоны с нагрудниками и лямками, бриджи и шорты (кроме купальных) женские или для девочек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6204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5 "Белье нательное"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14.14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Рубашки трикотажные машинного или ручного вязания, мужские или для мальчиков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6105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Блузки, блузы и блузоны трикотажные машинного или ручного вязания, женские или для девочек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6106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Рубашки мужские или для мальчиков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6205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Блузки, блузы и блузоны женские или для девочек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6206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Майки, фуфайки с рукавами и прочие нательные фуфайки трикотажные машинного или ручного вязания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6109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6 "Одежда прочая и аксессуары"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14.19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Костюмы спортивные, лыжные и купальные трикотажные машинного или ручного вязания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6112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Предметы одежды прочие трикотажные машинного или ручного вязания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6114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Перчатки, рукавицы и митенки трикотажные машинного или ручного вязания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6116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Костюмы спортивные, лыжные и купальные; предметы одежды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6211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Предметы одежды и принадлежности к одежде, кроме трикотажных машинного или ручного вязания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6212 - 6216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7 "Предметы одежды трикотажные и вязаные прочие"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14.39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Свитеры,</w:t>
            </w:r>
            <w:r>
              <w:t xml:space="preserve"> пуловеры, кардиганы, жилеты и аналогичные изделия трикотажные машинного или ручного вязания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6110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8 "Изделия деревянные строительные и столярные прочие"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16.23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Изделия столярные и плотницкие, деревянные, строительные, включая ячеистые деревянные панели, панели напольные собранные, гонт и дранку кровельные</w:t>
            </w:r>
          </w:p>
          <w:p w:rsidR="00000000" w:rsidRDefault="000E5990">
            <w:pPr>
              <w:pStyle w:val="ConsPlusNormal"/>
            </w:pPr>
            <w:r>
              <w:t>- окна, балконные двери и их рамы</w:t>
            </w:r>
          </w:p>
          <w:p w:rsidR="00000000" w:rsidRDefault="000E5990">
            <w:pPr>
              <w:pStyle w:val="ConsPlusNormal"/>
            </w:pPr>
            <w:r>
              <w:t>- двери и их рамы и пороги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4418 10,</w:t>
            </w:r>
          </w:p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4418 20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9 "Тара д</w:t>
            </w:r>
            <w:r>
              <w:t>еревянная"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16.24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Ящики, коробки, упаковочные клети или корзины, барабаны и аналогичная тара из древесины; кабельные барабаны деревянные; паллеты, поддоны и прочие погрузочные щиты; обечайки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4415 20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Бочки, бочонки, чаны, кадки и прочие бондарные изделия и их части, из древесины, включая клепку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4416 00 000 0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Тара деревянная прочая и ее части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16.24.13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Ящики, коробки, упаковочные клети или корзины, барабаны и аналогичная тара; кабельные барабаны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</w:t>
            </w:r>
            <w:r>
              <w:t>з</w:t>
            </w:r>
            <w:proofErr w:type="gramEnd"/>
            <w:r>
              <w:t xml:space="preserve"> 4415 10,</w:t>
            </w:r>
          </w:p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4421 90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Изделия деревянные прочие:</w:t>
            </w:r>
          </w:p>
          <w:p w:rsidR="00000000" w:rsidRDefault="000E5990">
            <w:pPr>
              <w:pStyle w:val="ConsPlusNormal"/>
            </w:pPr>
            <w:proofErr w:type="gramStart"/>
            <w:r>
              <w:t>ящики</w:t>
            </w:r>
            <w:proofErr w:type="gramEnd"/>
            <w:r>
              <w:t>, коробки, упаковочные клети или корзины, барабаны и аналогичная тара, из древесины; кабельные барабаны деревянные; паллеты, поддоны и прочие погрузочные щиты, деревянные; обечайки деревянные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4415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10 "Бумага и картон гофрированные и тара бумажная и картонная", за исключением следующих видов товаров: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17.21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Картонки, ящики и коробки, из гофрированной бумаги или гофрированного картона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4819 10 000 0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20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Картонки, ящики и коробки, складывающиеся, из </w:t>
            </w:r>
            <w:proofErr w:type="spellStart"/>
            <w:r>
              <w:t>негофрированной</w:t>
            </w:r>
            <w:proofErr w:type="spellEnd"/>
            <w:r>
              <w:t xml:space="preserve"> бумаги или </w:t>
            </w:r>
            <w:proofErr w:type="spellStart"/>
            <w:r>
              <w:t>негофрированного</w:t>
            </w:r>
            <w:proofErr w:type="spellEnd"/>
            <w:r>
              <w:t xml:space="preserve"> картона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4819 20 000 0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Коробки для картотек, лотки для писем, ящики для хранения документов и аналогичные изделия, используемые в учреждениях, магазинах или в</w:t>
            </w:r>
            <w:r>
              <w:t xml:space="preserve"> аналогичных целях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4819 60 000 0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Мешки и сумки бумажные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17.21.12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Мешки и пакеты прочие, включая кули;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4819 30 000;</w:t>
            </w:r>
          </w:p>
        </w:tc>
        <w:tc>
          <w:tcPr>
            <w:tcW w:w="787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proofErr w:type="gramStart"/>
            <w:r>
              <w:t>мешки</w:t>
            </w:r>
            <w:proofErr w:type="gramEnd"/>
            <w:r>
              <w:t xml:space="preserve"> и пакеты с шириной у основания 40 см или более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4819 40 000 0</w:t>
            </w:r>
          </w:p>
        </w:tc>
        <w:tc>
          <w:tcPr>
            <w:tcW w:w="787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11 "Изделия хозяйственные и санитарно-гигиенические и туалетные принадлежности"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17.22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Подносы, блюда и тарелки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4823 69 100 0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Прочие подносы, блюда, тарелки, чашки и аналогичные изделия, из бумаги или картона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4823 69 900 0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12 "Принадлежности канцелярские бумажные"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17.23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Коробки, сумки, футляры и компендиумы, из бумаги или картона, содержащие наборы бумажных канцелярских принадлежностей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4817 30 000 0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Записные книжки, блокноты для писем и памятных записок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4820 10 300 0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Журналы регистрационные, бухгалтерские книги, записные книжки, книги заказов, квитанционные книжки, блокноты для писем, памятных записок, дневники и аналогичные изделия, тетради,</w:t>
            </w:r>
            <w:r>
              <w:t xml:space="preserve"> блокноты с промокательной бумагой, съемные переплеты (для отрывных листов или другие), папки, скоросшиватели, самокопировальные деловые бланки, полистно проложенные копировальные наборы и прочие канцелярские товары, из бумаги или картона; альбомы для обра</w:t>
            </w:r>
            <w:r>
              <w:t>зцов или для коллекций и обложки для книг, из бумаги или картона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4820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Тетради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4820 20 000 0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Бумага и картон немелованные, используемые для письма, печати или других графических целей, и неперфорированны</w:t>
            </w:r>
            <w:r>
              <w:t>е карты и неперфорированные бумажные ленты, в рулонах или прямоугольных (включая квадратные) листах любого размера, кроме бумаги товарной позиции 4801 или 4803; бумага и картон ручного отлива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4802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Бумага и картон гофрированные (оклеенные или не оклеенные гладкими наружными листами), </w:t>
            </w:r>
            <w:proofErr w:type="spellStart"/>
            <w:r>
              <w:t>крепированные</w:t>
            </w:r>
            <w:proofErr w:type="spellEnd"/>
            <w:r>
              <w:t>, тисненые или перфорированные, в рулонах или листах, кроме указанных в товарной позиции 4803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4808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Бумага и картон, используемые для письма, печати</w:t>
            </w:r>
            <w:r>
              <w:t xml:space="preserve"> или других графических целей, не содержащие волокон, полученных механическим или химико-механическим способом, или с содержанием таких волокон не более 10 процентов от общей массы волокна, бумага и картон, используемые для письма, печати или других графич</w:t>
            </w:r>
            <w:r>
              <w:t>еских целей, с содержанием волокон, полученных механическим или химико-механическим способом, более 10 процентов от общей массы волокна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13 "Изделия из бумаги и картона прочие"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17.29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Картонки, ящики, коробки, мешки, пакеты и другая упаковочная тара, из бумаги, картона, целлюлозной ваты или полотна из целлюлозных волокон; коробки для картотек, лотки для писем и аналогичные изделия, из бумаги или картона, используемые в учреждениях, мага</w:t>
            </w:r>
            <w:r>
              <w:t>зинах или в аналогичных целях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4819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14 "Нефтепродукты"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19.20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Нефть и нефтепродукты, полученные из битуминозных пород, кроме сырых; продукты, в другом месте не поименованные или не включенные, содержащие 70 </w:t>
            </w:r>
            <w:proofErr w:type="spellStart"/>
            <w:r>
              <w:t>мас</w:t>
            </w:r>
            <w:proofErr w:type="spellEnd"/>
            <w:proofErr w:type="gramStart"/>
            <w:r>
              <w:t>. процентов</w:t>
            </w:r>
            <w:proofErr w:type="gramEnd"/>
            <w:r>
              <w:t xml:space="preserve"> или более неф</w:t>
            </w:r>
            <w:r>
              <w:t>ти или нефтепродуктов, полученных из битуминозных пород, причем эти нефтепродукты являются основными составляющими продуктов; отработанные нефтепродукты: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2710 19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Моторные масла, компрессорное смазочное масло, турбинное смазочное масло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2710 19 820 0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Электрические изоляционные масла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2710 19 940 0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Прочие смазочные масла и прочие масла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2710 19 980 0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15 "Шины, покрышки и камеры резиновые; восстановление протекторов и резиновых шин"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22.11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п</w:t>
            </w:r>
            <w:r>
              <w:t xml:space="preserve">невматические резиновые новые для легковых автомобилей (включая </w:t>
            </w:r>
            <w:proofErr w:type="spellStart"/>
            <w:proofErr w:type="gramStart"/>
            <w:r>
              <w:t>грузо</w:t>
            </w:r>
            <w:proofErr w:type="spellEnd"/>
            <w:r>
              <w:t>-пассажирские</w:t>
            </w:r>
            <w:proofErr w:type="gramEnd"/>
            <w:r>
              <w:t xml:space="preserve"> автомобили-фургоны и спортивные автомобили)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4011 10 000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20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 для мотоциклов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4011 40 000 0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 для велосипедов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4011 50 000 0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 для автобусов или моторных транспортных средств для перевозки грузов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4011 20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</w:t>
            </w:r>
            <w:r>
              <w:t>вые прочие, с рисунком протектора в "елочку" или аналогичными рисунками протектора, для сельскохозяйственных или лесохозяйственных транспортных средств и машин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4011 61 000 0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новые, прочие, для сельскохозяйственных или лесохозяйственных транспортных средств и машин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4011 92 000 0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аналогичными</w:t>
            </w:r>
            <w:r>
              <w:t xml:space="preserve"> рисунками протектора,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4011 69 000 0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4011 99 000 0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аналогичными рисунками протектора, для транспортных средств и машин, используемых в строительстве или промышленности, и имеющие посадочный диаметр не более 61 см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</w:t>
            </w:r>
            <w:r>
              <w:t>11 62 000 0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 прочие, с рисунком протектора в "елочку" или аналогичными рисунками протектора, для транспортных средств и машин, используемых в строительстве или промышленности, и имеющие посадочный диаметр более 61 см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 xml:space="preserve">4011 </w:t>
            </w:r>
            <w:r>
              <w:t>63 000 0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новые, прочие, для транспортных средств и машин, используемых в строительстве или промышленности, и имеющие посадочный диаметр не более 61 см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4011 93 000 0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Шины и покрышки пневматические резиновые новые, прочие, для транспортных средств и машин, используемых в строительстве или промышленности, и имеющие посадочный диаметр более 61 см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4011 94 000 0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Камеры резиновые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4013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Шины и покрышки массивные или </w:t>
            </w:r>
            <w:proofErr w:type="spellStart"/>
            <w:r>
              <w:t>полупневматические</w:t>
            </w:r>
            <w:proofErr w:type="spellEnd"/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4012 90 200 0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16 "Изделия из резины прочие"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22.19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Изделия из вулканизованной резины, кроме твердой резины,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4016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20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Резина твердая (например, эбонит) во всех формах, включая отходы и скрап; изделия из твердой резины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4017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17 "Изделия пластмассовые упаковочные", за исключением следующих видов товаров: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22.22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Мешки и сумки (включая конические): из полимер</w:t>
            </w:r>
            <w:r>
              <w:t>ов этилена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3923 21 000 0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Мешки и сумки (включая конические): из прочих пластмасс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3923 29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Коробки, ящики, корзины и аналогичные изделия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3923 10 000 0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Бутыли, бутылки, флаконы и аналогичные изделия емкостью не более 2 л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3923 30 10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Прочие изделия для транспортировки или упаковки товаров, из пластмасс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3923 90 000 0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Бутыли, бутылки, флаконы и аналогичные изделия из пластмасс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r>
              <w:t>22.22.14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Бутыли, бутылки, флаконы и аналогичные изделия емкостью более 2 л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3923 30 90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15</w:t>
            </w: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18 "Изделия пластмассовые строительные", за исключением следующих видов товаров: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22.23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Покрытия для пола из пластмасс, самоклеящиеся или </w:t>
            </w:r>
            <w:proofErr w:type="spellStart"/>
            <w:r>
              <w:t>несамоклеящиеся</w:t>
            </w:r>
            <w:proofErr w:type="spellEnd"/>
            <w:r>
              <w:t>, в рулонах или пластинах; покрытия для стен или потолков из пластмасс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3918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Ванн</w:t>
            </w:r>
            <w:r>
              <w:t>ы, души, раковины для стока воды, раковины для умывания, биде, унитазы, сиденья и крышки для них, бачки сливные и аналогичные санитарно-технические изделия, из пластмасс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Резервуары, цистерны, баки и аналогичные емкости объемом более 300 л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3925 10 000 0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Линолеум, выкроенный или не выкроенный по форме; напольные покрытия на текстильной основе, выкроенные или не выкроенные по форме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5904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Детали строительные из пластмасс, в другом месте не поименованные или не включенные: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3925 90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Блоки дверные и оконные, пороги для дверей, ставни, жалюзи и аналогичные изделия и их части пластмассовые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22.23.14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Двери, окна и их рамы, пороги для дверей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3925 20 000 0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Ставни, шторы (включая венецианские жалюзи) и аналогичные изделия и их части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3925 30 000 0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19 "Изделия пластмассовые прочие"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22.29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Одежда и ее принадлежности (включая перчатки) из пластмасс и из прочих материалов товарных позиций 3901 - 391</w:t>
            </w:r>
            <w:r>
              <w:t>4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3926 20 000 0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Плиты, листы, пленка, лента, полоса и прочие плоские формы, из пластмасс, самоклеящиеся, в рулонах или не в рулонах,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3919 90 000 0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Посуда столовая и кухонная из пластмасс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3924 10 000 0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Приборы столовые и кухонные принадлежности, прочие предметы домашнего обихода и предметы гигиены или туалета, из прочих пластмасс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3924 90 000 0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Принадлежности канцелярские или школьные из пластмасс и из прочих материалов товарных позиций 3901 - 3914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3926 10 000 0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20 "Стекло листовое гнутое и обработанное", за исключением следующих видов товаров: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23.12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Стекло безопасное, включая стекло упрочненное (закаленное) или многослойное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7007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15</w:t>
            </w: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Зеркала стеклянные, изделия из стекла изолирующие многослойные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r>
              <w:t>23.12.13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Многослойные изолирующие изделия из стекла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7008 00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Блоки для мощения, плиты, кирпичи, плитки 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7008 00</w:t>
            </w:r>
          </w:p>
        </w:tc>
        <w:tc>
          <w:tcPr>
            <w:tcW w:w="787" w:type="dxa"/>
            <w:vMerge w:val="restart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  <w:vMerge w:val="restart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  <w:vMerge w:val="restart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proofErr w:type="gramStart"/>
            <w:r>
              <w:t>прочие</w:t>
            </w:r>
            <w:proofErr w:type="gramEnd"/>
            <w:r>
              <w:t xml:space="preserve"> изделия из прессованного или литого стекла, армированны</w:t>
            </w:r>
            <w:r>
              <w:t>е или неармированные, используемые в строительстве; кубики стеклянные и прочие небольшие стеклянные формы, на основе или без основы, для мозаичных или аналогичных декоративных работ; витражи и аналогичные изделия; ячеистое или пеностекло в форме блоков, па</w:t>
            </w:r>
            <w:r>
              <w:t>нелей, плит, в виде оболочек или других форм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7016</w:t>
            </w:r>
          </w:p>
        </w:tc>
        <w:tc>
          <w:tcPr>
            <w:tcW w:w="787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21 "Стекло полое"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23.13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Бутыли, бутылки, флаконы, кувшины, горшки, банки, ампулы и прочие стеклянные емкости для хранения, транспортировки или упаковки товаров; банки для консервирования стеклянные; предохранительные пробки из стекла, пробки, крышки и прочие аналогичные стеклянны</w:t>
            </w:r>
            <w:r>
              <w:t>е изделия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7010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Пробки, крышки и прочие аналогичные стеклянные изделия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7010 200 00 0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22 "Бочки и аналогичные емкости из черных металлов"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25.91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Цистерны, бочки, барабаны, канистры, ящики и аналогичные емкости, из черных металлов, для любых веществ (кроме сжатого или сжиженного газа) вместимостью не более 300 л, с облицовкой или теплоизоляцией или без них, но без механического или теплотехнического</w:t>
            </w:r>
            <w:r>
              <w:t xml:space="preserve"> оборудования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7310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23 "Тара металлическая легкая", за исключением следующих видов товаров: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25.92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Банки консервные из черных металлов, для любых веществ (кроме сжатого или сжиженного газа), закрываемые пайкой или </w:t>
            </w:r>
            <w:proofErr w:type="spellStart"/>
            <w:r>
              <w:t>отбортовкой</w:t>
            </w:r>
            <w:proofErr w:type="spellEnd"/>
            <w:r>
              <w:t>, вместимос</w:t>
            </w:r>
            <w:r>
              <w:t>тью менее 50 л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7310 21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30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Бочки, барабаны, банки, ящики и аналогичные емкости (включая жесткие или деформируемые т</w:t>
            </w:r>
            <w:r>
              <w:t>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теплотехнического оборудования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7612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24 "Компьютеры и п</w:t>
            </w:r>
            <w:r>
              <w:t>ериферийное оборудование"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26.20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Машины вычислительные портативные массой не более 10 кг, состоящие, по крайней мере, из центрального блока обработки данных, клавиатуры и дисплея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8471 30 000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Машины счетные и карманные машины для записи, воспроизведения и визуального представления данных с вычислительными функциями; бухгалтерские машины, почтовые маркировочные машины, аппараты билетные и другие аналогичные машины со счетными устройствами; аппар</w:t>
            </w:r>
            <w:r>
              <w:t>аты кассовые, аппаратура звукозаписывающая или звуковоспроизводящая; 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</w:t>
            </w:r>
            <w:r>
              <w:t>нформации, в другом месте не поименованные или не включенные, аппаратура приемная для радиовещания, совмещенная или не совмещенная в одном корпусе со звукозаписывающей или звуковоспроизводящей аппаратурой или часами, мониторы и проекторы, не включающие в с</w:t>
            </w:r>
            <w:r>
              <w:t>вой состав приемную телевизионную аппаратуру,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8470, из 8519, 84</w:t>
            </w:r>
            <w:r>
              <w:t>71, из 8527, из 8528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</w:t>
            </w:r>
            <w:r>
              <w:t xml:space="preserve"> или не включенные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Клавиатура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8471 60 600 0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Принтеры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8443 32 100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8471 60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  <w:p w:rsidR="00000000" w:rsidRDefault="000E5990">
            <w:pPr>
              <w:pStyle w:val="ConsPlusNormal"/>
            </w:pPr>
            <w:r>
              <w:t>- машины, выполняющие функцию копирования посредством сканирования оригинала и печа</w:t>
            </w:r>
            <w:r>
              <w:t>ти копий электростатическим способом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8443 31 910</w:t>
            </w:r>
          </w:p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8471 60 700 0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8471 60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Мониторы с электронно-лучевой трубкой, используемые исключительно или главным образом в вычислительных системах товарной позиции 8471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8528 41 000 0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Мониторы без электронно-лучевой трубки, используемые исключительно или главным образом в вычислительных системах товарной позиции 8471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8528 51 000 0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Проекторы, используемые исключительно или главным образом в вычислительных системах товарной </w:t>
            </w:r>
            <w:r>
              <w:t>позиции 8471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8528 61 000 0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8443 31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Устройства запоминающие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8471 70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25 "Оборудование коммуникационное"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26.30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Телевизионные камеры, цифровые камеры и записывающие видеокамеры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8525 80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Телефонные аппараты для проводной связи с беспроводной трубкой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8517 11 000 0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Телефонные аппараты для сотовых сетей связи или других беспроводных сетей связи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8517 12 000 0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Аппараты телефонные, включая аппараты телефонные для сотовых сетей связи или других </w:t>
            </w:r>
            <w:r>
              <w:t>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</w:t>
            </w:r>
            <w:r>
              <w:t>риемной аппаратуры товарной позиции 8443, 8525, 8527 или 8528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8517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26 "Техника бытовая электронная"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26.40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Широковещательные радиоприемники, способные работать без внешнего источника питания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8527 12,</w:t>
            </w:r>
          </w:p>
          <w:p w:rsidR="00000000" w:rsidRDefault="000E5990">
            <w:pPr>
              <w:pStyle w:val="ConsPlusNormal"/>
              <w:jc w:val="center"/>
            </w:pPr>
            <w:r>
              <w:t>8527 13,</w:t>
            </w:r>
          </w:p>
          <w:p w:rsidR="00000000" w:rsidRDefault="000E5990">
            <w:pPr>
              <w:pStyle w:val="ConsPlusNormal"/>
              <w:jc w:val="center"/>
            </w:pPr>
            <w:r>
              <w:t>8527 19 000 0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Широковещательные радиоприемники, не способные работать без внешнего источника питания, используемые в моторных транспортных средствах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8527 21,</w:t>
            </w:r>
          </w:p>
          <w:p w:rsidR="00000000" w:rsidRDefault="000E5990">
            <w:pPr>
              <w:pStyle w:val="ConsPlusNormal"/>
              <w:jc w:val="center"/>
            </w:pPr>
            <w:r>
              <w:t>8527 29 000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Мониторы и проекторы, не включающие в свой состав приемную телевизионную аппаратуру; аппаратур</w:t>
            </w:r>
            <w:r>
              <w:t>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звук или изображение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Аппаратура звукозаписывающая или звуковоспроизводящая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8519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Телевизионные камеры, цифровые камеры и записывающие видеокамеры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8525 80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Аппаратура видеозаписывающая или видеовоспроизводящая, совмещенная или не совмещенная с видеотюнером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Мониторы и проекторы, не включающие в свой состав приемную телевизионную аппаратуру; аппаратура приемная для телевизионной связи, включающая или не включающая в свой состав широковещательный радиоприемник или аппаратуру, записывающую или воспроизводящую зв</w:t>
            </w:r>
            <w:r>
              <w:t>ук или изображение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Микрофоны и подставки для них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8518 10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Громкоговорители, смонтированные или не смонтированные в корпусах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8518 21 000 0 -</w:t>
            </w:r>
          </w:p>
          <w:p w:rsidR="00000000" w:rsidRDefault="000E5990">
            <w:pPr>
              <w:pStyle w:val="ConsPlusNormal"/>
              <w:jc w:val="center"/>
            </w:pPr>
            <w:r>
              <w:t>8518 29 950 0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Наушники и телефоны головные, объединенные или не объединенные с микрофоном, и комплекты, состоящие из микрофона и одного или более громкоговорителей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8518 30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Электрические усилители звуковой частоты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8518 40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Электрические </w:t>
            </w:r>
            <w:proofErr w:type="spellStart"/>
            <w:r>
              <w:t>звукоусилительные</w:t>
            </w:r>
            <w:proofErr w:type="spellEnd"/>
            <w:r>
              <w:t xml:space="preserve"> комплекты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8518 50 000 0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Аппараты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</w:t>
            </w:r>
            <w:r>
              <w:t>дной связи (например, в локальной или глобальной сети связи), кроме передающей или приемной аппаратуры товарной позиции 8443, 8525, 8527 или 8528; аппаратура приемная для радиовещания, совмещенная или не совмещенная в одном корпусе со звукозаписывающей или</w:t>
            </w:r>
            <w:r>
              <w:t xml:space="preserve"> звуковоспроизводящей аппаратурой или часами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8517</w:t>
            </w:r>
          </w:p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8527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Консоли для видеоигр и оборудование для видеоигр, кроме указанных в субпозиции 9504 30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9504 50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27 "Приборы оптические и фотографическое оборудование"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26.70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Телевизионные кам</w:t>
            </w:r>
            <w:r>
              <w:t>еры, цифровые камеры и записывающие видеокамеры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8525 80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Фотокамеры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9006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Кинопроекторы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9007 20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Проекторы изображений, кроме кинема</w:t>
            </w:r>
            <w:r>
              <w:t>тографических; фотоувеличители и оборудование для проецирования изображений с уменьшением (кроме кинематографического)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9008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28 "Аккумуляторы"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27.20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</w:t>
            </w:r>
            <w:r>
              <w:t>тной) или иной формы:</w:t>
            </w:r>
          </w:p>
          <w:p w:rsidR="00000000" w:rsidRDefault="000E5990">
            <w:pPr>
              <w:pStyle w:val="ConsPlusNormal"/>
            </w:pPr>
            <w:r>
              <w:t>- свинцовые, используемые для запуска поршневых двигателей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8507 10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  <w:p w:rsidR="00000000" w:rsidRDefault="000E5990">
            <w:pPr>
              <w:pStyle w:val="ConsPlusNormal"/>
            </w:pPr>
            <w:r>
              <w:t>- аккумуляторы свинцовые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8507 20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29 "Батареи аккумуляторные"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27.20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Аккумуляторы электрические, включая сепараторы для них, прямоугольной (в том числе квадратной) или иной формы: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- никель-кадмиевые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8507 30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- гидридно-никелевые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8507 50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- литий-ионные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8507 60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- аккумуляторы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8507 80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- никель-железные;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8507 40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- аккумуляторы прочие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8507 80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30 "Оборудование электрическое осветительное"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27.40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Лампы газоразрядные, за исключением ламп ультрафиолетового излучения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8539 31 100 0 -</w:t>
            </w:r>
          </w:p>
          <w:p w:rsidR="00000000" w:rsidRDefault="000E5990">
            <w:pPr>
              <w:pStyle w:val="ConsPlusNormal"/>
              <w:jc w:val="center"/>
            </w:pPr>
            <w:r>
              <w:t>8539 39 000 0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Лампы ультрафиолетового или инфракрасного излучения; дуговые лампы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8539 41 000 0 -</w:t>
            </w:r>
          </w:p>
          <w:p w:rsidR="00000000" w:rsidRDefault="000E5990">
            <w:pPr>
              <w:pStyle w:val="ConsPlusNormal"/>
              <w:jc w:val="center"/>
            </w:pPr>
            <w:r>
              <w:t>8539 49 000 0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31 "Приборы бытовые электрические"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27.51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воздуха товарной позиции 8415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Посудомоечные машины бытовые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8422 11 000 0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Машины стиральные, бытовые или для прачечных, включая машины, оснащенные отжимным устройством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8450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Оборудование (кроме машин товарной позиции 8450) для промывки, чистки, отжима, сушки, глаженья, прессования (включая прессы для </w:t>
            </w:r>
            <w:proofErr w:type="spellStart"/>
            <w:r>
              <w:t>термофиксации</w:t>
            </w:r>
            <w:proofErr w:type="spellEnd"/>
            <w:r>
              <w:t xml:space="preserve"> материалов), беления, крашения, аппретирования, отделки, нанесения покрытия или пропитки пряжи, тканей или готовых</w:t>
            </w:r>
            <w:r>
              <w:t xml:space="preserve"> текстильных изделий и машины для нанесения пасты на тканую или другую основу, используемые в производстве напольных покрытий, таких как линолеум; машины для наматывания, разматывания, складывания, резки или прокалывания текстильных тканей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8451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На</w:t>
            </w:r>
            <w:r>
              <w:t xml:space="preserve">сосы воздушные или вакуумные, воздушные или газовые компрессоры и вентиляторы; вентиляционные или </w:t>
            </w:r>
            <w:proofErr w:type="spellStart"/>
            <w:r>
              <w:t>рециркуляционные</w:t>
            </w:r>
            <w:proofErr w:type="spellEnd"/>
            <w:r>
              <w:t xml:space="preserve"> вытяжные колпаки или шкафы с вентилятором, с фильтрами или без фильтров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8414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Пылесосы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8508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Машины электромеханические бытовые со встроенным электродвигателем, кроме пылесосов товарной позиции 8508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8509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Электробритвы, машинки для стрижки волос и приспособления для удаления волос со встроенным электродвигателем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Аппараты электротермические для ухода за волосами или для сушки рук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</w:p>
          <w:p w:rsidR="00000000" w:rsidRDefault="000E5990">
            <w:pPr>
              <w:pStyle w:val="ConsPlusNormal"/>
              <w:jc w:val="center"/>
            </w:pPr>
            <w:r>
              <w:t>8516 31 000 0 -</w:t>
            </w:r>
          </w:p>
          <w:p w:rsidR="00000000" w:rsidRDefault="000E5990">
            <w:pPr>
              <w:pStyle w:val="ConsPlusNormal"/>
              <w:jc w:val="center"/>
            </w:pPr>
            <w:r>
              <w:t>8516 33 000 0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Электроутюги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8516 40 000 0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Электрические водонагреватели проточные или накопительные (емкостные), электронагреватели погружные; электрооборудование обогрева пространства и обогрева грунта, электротермические аппараты для ухода за волосами (например, сушилки для волос, бигуди, щипцы </w:t>
            </w:r>
            <w:r>
              <w:t>для горячей завивки) и сушилки для рук; электроутюги; прочие бытовые электронагревательные приборы; электрические нагревательные сопротивления, кроме указанных в товарной позиции 8545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8516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proofErr w:type="spellStart"/>
            <w:r>
              <w:t>Измельчители</w:t>
            </w:r>
            <w:proofErr w:type="spellEnd"/>
            <w:r>
              <w:t xml:space="preserve"> пищевых продуктов и миксеры; соковыжималки дл</w:t>
            </w:r>
            <w:r>
              <w:t>я фруктов или овощей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8509 40 000 0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Электрические водонагреватели проточные или накопительные (емкостные) и электронагреватели погружные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8516 10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Печи микроволновые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8516 50 000 0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 xml:space="preserve">Печи прочие; электроплиты, электроплитки, варочные </w:t>
            </w:r>
            <w:proofErr w:type="spellStart"/>
            <w:r>
              <w:t>электрокотлы</w:t>
            </w:r>
            <w:proofErr w:type="spellEnd"/>
            <w:r>
              <w:t xml:space="preserve">; грили и </w:t>
            </w:r>
            <w:proofErr w:type="spellStart"/>
            <w:r>
              <w:t>ростеры</w:t>
            </w:r>
            <w:proofErr w:type="spellEnd"/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8516 60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32 "Приборы бытовые неэлектрические"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27.52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Печи отопительные, печи отопительно-варочные и печи для приготовления пищи (включая печи со вспомогательн</w:t>
            </w:r>
            <w:r>
              <w:t>ыми котлами центрального отопления), фритюрницы, жаровни, горелки для плит, подогреватели для разогрева пищи и аналогичные бытовые устройства неэлектрические, и их части, из черных металлов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7321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Печи отопительные, печи отопительно-варочные и печи для приготовления пищи (включая печи со вспомогательными котлами центрального отопления), фритюрницы, жаровни, горелки для плит, подогреватели для разогрева пищи и аналогичные бытовые устройства неэлектри</w:t>
            </w:r>
            <w:r>
              <w:t>ческие, и их части, из черных металлов;</w:t>
            </w:r>
          </w:p>
          <w:p w:rsidR="00000000" w:rsidRDefault="000E5990">
            <w:pPr>
              <w:pStyle w:val="ConsPlusNormal"/>
            </w:pPr>
            <w:proofErr w:type="gramStart"/>
            <w:r>
              <w:t>устройства</w:t>
            </w:r>
            <w:proofErr w:type="gramEnd"/>
            <w:r>
              <w:t xml:space="preserve"> для приготовления и подогрева пищи;</w:t>
            </w:r>
          </w:p>
          <w:p w:rsidR="00000000" w:rsidRDefault="000E5990">
            <w:pPr>
              <w:pStyle w:val="ConsPlusNormal"/>
            </w:pPr>
            <w:proofErr w:type="gramStart"/>
            <w:r>
              <w:t>только</w:t>
            </w:r>
            <w:proofErr w:type="gramEnd"/>
            <w:r>
              <w:t xml:space="preserve"> на газовом или на газовом и других видах топлива;</w:t>
            </w:r>
          </w:p>
          <w:p w:rsidR="00000000" w:rsidRDefault="000E5990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жидком топливе;</w:t>
            </w:r>
          </w:p>
          <w:p w:rsidR="00000000" w:rsidRDefault="000E5990">
            <w:pPr>
              <w:pStyle w:val="ConsPlusNormal"/>
            </w:pPr>
            <w:proofErr w:type="gramStart"/>
            <w:r>
              <w:t>прочие</w:t>
            </w:r>
            <w:proofErr w:type="gramEnd"/>
            <w:r>
              <w:t>, включая устройства на твердом топливе;</w:t>
            </w:r>
          </w:p>
          <w:p w:rsidR="00000000" w:rsidRDefault="000E5990">
            <w:pPr>
              <w:pStyle w:val="ConsPlusNormal"/>
            </w:pPr>
            <w:proofErr w:type="gramStart"/>
            <w:r>
              <w:t>прочие</w:t>
            </w:r>
            <w:proofErr w:type="gramEnd"/>
            <w:r>
              <w:t xml:space="preserve"> устройства:</w:t>
            </w:r>
          </w:p>
          <w:p w:rsidR="00000000" w:rsidRDefault="000E5990">
            <w:pPr>
              <w:pStyle w:val="ConsPlusNormal"/>
            </w:pPr>
            <w:proofErr w:type="gramStart"/>
            <w:r>
              <w:t>только</w:t>
            </w:r>
            <w:proofErr w:type="gramEnd"/>
            <w:r>
              <w:t xml:space="preserve"> на газовом или на га</w:t>
            </w:r>
            <w:r>
              <w:t>зовом и других видах топлива;</w:t>
            </w:r>
          </w:p>
          <w:p w:rsidR="00000000" w:rsidRDefault="000E5990">
            <w:pPr>
              <w:pStyle w:val="ConsPlusNormal"/>
            </w:pPr>
            <w:proofErr w:type="gramStart"/>
            <w:r>
              <w:t>на</w:t>
            </w:r>
            <w:proofErr w:type="gramEnd"/>
            <w:r>
              <w:t xml:space="preserve"> жидком топливе;</w:t>
            </w:r>
          </w:p>
          <w:p w:rsidR="00000000" w:rsidRDefault="000E5990">
            <w:pPr>
              <w:pStyle w:val="ConsPlusNormal"/>
            </w:pPr>
            <w:proofErr w:type="gramStart"/>
            <w:r>
              <w:t>прочие</w:t>
            </w:r>
            <w:proofErr w:type="gramEnd"/>
            <w:r>
              <w:t>, включая устройства на твердом топливе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33 "Инструменты ручные с механизированным приводом"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28.24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Инструменты ручные со встроенным электрическим двигателем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8467 21 100 0 -</w:t>
            </w:r>
          </w:p>
          <w:p w:rsidR="00000000" w:rsidRDefault="000E5990">
            <w:pPr>
              <w:pStyle w:val="ConsPlusNormal"/>
              <w:jc w:val="center"/>
            </w:pPr>
            <w:r>
              <w:t xml:space="preserve">8467 89 000 </w:t>
            </w: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34 "Оборудование промышленное холодильное и вентиляционное"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28.25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Установки для кондиционирования воздуха, оборудованные вентилятором с двигателем и приборами для изменения температуры и влажности воздуха, включая кондиционеры, в которых влажность не может регулироваться отдельно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Установки для кондициони</w:t>
            </w:r>
            <w:r>
              <w:t>рования воздуха, используемые для людей в моторных транспортных средствах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8415 20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Холодильники, морозильники и прочее холодильное или морозильное оборудование электрическое или других типов; тепловые насосы, кроме установок для кондиционирования в</w:t>
            </w:r>
            <w:r>
              <w:t>оздуха товарной позиции 8415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8418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</w:p>
        </w:tc>
        <w:tc>
          <w:tcPr>
            <w:tcW w:w="1638" w:type="dxa"/>
          </w:tcPr>
          <w:p w:rsidR="00000000" w:rsidRDefault="000E5990">
            <w:pPr>
              <w:pStyle w:val="ConsPlusNormal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Мебель (камеры, шкафы, витрины, прилавки и аналогичная мебель) для хранения и демонстрации, со встроенным холодильным или морозильным оборудованием, прочая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8418 50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  <w:vMerge w:val="restart"/>
          </w:tcPr>
          <w:p w:rsidR="00000000" w:rsidRDefault="000E5990">
            <w:pPr>
              <w:pStyle w:val="ConsPlusNormal"/>
            </w:pPr>
            <w:r>
              <w:t>Группа N 35 "Машины и оборудование общего назначения прочие, не включенные в другие группировки"</w:t>
            </w:r>
          </w:p>
        </w:tc>
        <w:tc>
          <w:tcPr>
            <w:tcW w:w="1638" w:type="dxa"/>
            <w:vMerge w:val="restart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28.29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Оборудование и устройства для фильтрования или очистки жидкостей: для фильтрования масла или топлива в двигателях внутреннего сгорания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8421 23 000 0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</w:tr>
      <w:tr w:rsidR="00000000" w:rsidTr="000E5990">
        <w:tc>
          <w:tcPr>
            <w:tcW w:w="2974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1638" w:type="dxa"/>
            <w:vMerge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Воздушные фильтры для двигателей внутреннего сгорания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r>
              <w:t>8421 31 000 0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</w:p>
        </w:tc>
      </w:tr>
      <w:tr w:rsidR="00000000" w:rsidTr="000E5990">
        <w:tc>
          <w:tcPr>
            <w:tcW w:w="2974" w:type="dxa"/>
          </w:tcPr>
          <w:p w:rsidR="00000000" w:rsidRDefault="000E5990">
            <w:pPr>
              <w:pStyle w:val="ConsPlusNormal"/>
            </w:pPr>
            <w:r>
              <w:t>Группа N 36 "Услуги по изданию газет"</w:t>
            </w:r>
          </w:p>
        </w:tc>
        <w:tc>
          <w:tcPr>
            <w:tcW w:w="163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58.13</w:t>
            </w:r>
          </w:p>
        </w:tc>
        <w:tc>
          <w:tcPr>
            <w:tcW w:w="2659" w:type="dxa"/>
          </w:tcPr>
          <w:p w:rsidR="00000000" w:rsidRDefault="000E5990">
            <w:pPr>
              <w:pStyle w:val="ConsPlusNormal"/>
            </w:pPr>
            <w:r>
              <w:t>Газеты, журналы и прочие периодические издания, иллюстрированные или неиллюстрированные, содержащие или не содержащие рекламный материал</w:t>
            </w:r>
          </w:p>
        </w:tc>
        <w:tc>
          <w:tcPr>
            <w:tcW w:w="1708" w:type="dxa"/>
          </w:tcPr>
          <w:p w:rsidR="00000000" w:rsidRDefault="000E5990">
            <w:pPr>
              <w:pStyle w:val="ConsPlusNormal"/>
              <w:jc w:val="center"/>
            </w:pPr>
            <w:proofErr w:type="gramStart"/>
            <w:r>
              <w:t>из</w:t>
            </w:r>
            <w:proofErr w:type="gramEnd"/>
            <w:r>
              <w:t xml:space="preserve"> 4902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7" w:type="dxa"/>
          </w:tcPr>
          <w:p w:rsidR="00000000" w:rsidRDefault="000E5990">
            <w:pPr>
              <w:pStyle w:val="ConsPlusNormal"/>
              <w:jc w:val="center"/>
            </w:pPr>
            <w:r>
              <w:t>10</w:t>
            </w:r>
          </w:p>
        </w:tc>
      </w:tr>
    </w:tbl>
    <w:p w:rsidR="00000000" w:rsidRDefault="000E5990">
      <w:pPr>
        <w:pStyle w:val="ConsPlusNormal"/>
        <w:ind w:firstLine="540"/>
        <w:jc w:val="both"/>
      </w:pPr>
    </w:p>
    <w:p w:rsidR="00000000" w:rsidRDefault="000E5990">
      <w:pPr>
        <w:pStyle w:val="ConsPlusNormal"/>
        <w:ind w:firstLine="540"/>
        <w:jc w:val="both"/>
      </w:pPr>
    </w:p>
    <w:p w:rsidR="00000000" w:rsidRDefault="000E5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E5990">
      <w:pPr>
        <w:spacing w:after="0" w:line="240" w:lineRule="auto"/>
      </w:pPr>
      <w:r>
        <w:separator/>
      </w:r>
    </w:p>
  </w:endnote>
  <w:endnote w:type="continuationSeparator" w:id="0">
    <w:p w:rsidR="00000000" w:rsidRDefault="000E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E59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E5990">
      <w:pPr>
        <w:spacing w:after="0" w:line="240" w:lineRule="auto"/>
      </w:pPr>
      <w:r>
        <w:separator/>
      </w:r>
    </w:p>
  </w:footnote>
  <w:footnote w:type="continuationSeparator" w:id="0">
    <w:p w:rsidR="00000000" w:rsidRDefault="000E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0E5990" w:rsidRDefault="000E5990" w:rsidP="000E5990">
    <w:pPr>
      <w:pStyle w:val="a3"/>
    </w:pPr>
    <w:r w:rsidRPr="000E599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5990"/>
    <w:rsid w:val="000E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D899D8-C4A1-48AA-8A65-27F342D8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0E5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990"/>
  </w:style>
  <w:style w:type="paragraph" w:styleId="a5">
    <w:name w:val="footer"/>
    <w:basedOn w:val="a"/>
    <w:link w:val="a6"/>
    <w:uiPriority w:val="99"/>
    <w:unhideWhenUsed/>
    <w:rsid w:val="000E59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4111</Words>
  <Characters>25952</Characters>
  <Application>Microsoft Office Word</Application>
  <DocSecurity>2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04.12.2015 N 2491-р&lt;Об утверждении нормативов утилизации отходов от использования товаров&gt;</vt:lpstr>
    </vt:vector>
  </TitlesOfParts>
  <Company>КонсультантПлюс Версия 4016.00.05</Company>
  <LinksUpToDate>false</LinksUpToDate>
  <CharactersWithSpaces>30003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04.12.2015 N 2491-р&lt;Об утверждении нормативов утилизации отходов от использования товаров&gt;</dc:title>
  <dc:subject/>
  <dc:creator/>
  <cp:keywords/>
  <dc:description/>
  <cp:lastModifiedBy>Евгений Кувшинов</cp:lastModifiedBy>
  <cp:revision>2</cp:revision>
  <dcterms:created xsi:type="dcterms:W3CDTF">2016-10-16T18:40:00Z</dcterms:created>
  <dcterms:modified xsi:type="dcterms:W3CDTF">2016-10-16T18:40:00Z</dcterms:modified>
</cp:coreProperties>
</file>