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0"/>
          <w:szCs w:val="20"/>
        </w:rPr>
      </w:pPr>
      <w:r w:rsidRPr="00FD6B23">
        <w:rPr>
          <w:rFonts w:ascii="Times New Roman" w:hAnsi="Times New Roman"/>
          <w:bCs/>
          <w:sz w:val="20"/>
          <w:szCs w:val="20"/>
        </w:rPr>
        <w:t>Приложение № 4</w:t>
      </w:r>
      <w:r w:rsidRPr="00FD6B23">
        <w:rPr>
          <w:rFonts w:ascii="Times New Roman" w:hAnsi="Times New Roman"/>
          <w:bCs/>
          <w:sz w:val="20"/>
          <w:szCs w:val="20"/>
        </w:rPr>
        <w:br/>
      </w:r>
      <w:r w:rsidRPr="00FD6B23">
        <w:rPr>
          <w:rFonts w:ascii="Times New Roman" w:eastAsia="Batang" w:hAnsi="Times New Roman"/>
          <w:sz w:val="20"/>
          <w:szCs w:val="20"/>
        </w:rPr>
        <w:t xml:space="preserve"> к  Административному регламенту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eastAsia="Batang" w:hAnsi="Times New Roman"/>
          <w:sz w:val="20"/>
          <w:szCs w:val="20"/>
        </w:rPr>
        <w:t>по</w:t>
      </w:r>
      <w:r w:rsidRPr="00FD6B23">
        <w:rPr>
          <w:rFonts w:ascii="Times New Roman" w:hAnsi="Times New Roman"/>
          <w:sz w:val="20"/>
          <w:szCs w:val="20"/>
        </w:rPr>
        <w:t xml:space="preserve"> предоставлению государственной услуги</w:t>
      </w:r>
    </w:p>
    <w:p w:rsidR="004003AF" w:rsidRPr="00FD6B23" w:rsidRDefault="004003AF">
      <w:pPr>
        <w:spacing w:after="0" w:line="240" w:lineRule="auto"/>
        <w:ind w:left="5103" w:right="-357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 xml:space="preserve">по регистрации опасных производственных объектов </w:t>
      </w:r>
      <w:r w:rsidR="009F63BC">
        <w:rPr>
          <w:rFonts w:ascii="Times New Roman" w:hAnsi="Times New Roman"/>
          <w:sz w:val="20"/>
          <w:szCs w:val="20"/>
        </w:rPr>
        <w:br/>
      </w:r>
      <w:r w:rsidRPr="00FD6B23">
        <w:rPr>
          <w:rFonts w:ascii="Times New Roman" w:hAnsi="Times New Roman"/>
          <w:sz w:val="20"/>
          <w:szCs w:val="20"/>
        </w:rPr>
        <w:t>в государственном реестре опасных производственных объектов,</w:t>
      </w:r>
      <w:r w:rsidRPr="00FD6B23">
        <w:rPr>
          <w:sz w:val="20"/>
          <w:szCs w:val="20"/>
        </w:rPr>
        <w:t xml:space="preserve"> </w:t>
      </w:r>
      <w:r w:rsidRPr="00FD6B23">
        <w:rPr>
          <w:rFonts w:ascii="Times New Roman" w:hAnsi="Times New Roman"/>
          <w:sz w:val="20"/>
          <w:szCs w:val="20"/>
        </w:rPr>
        <w:t xml:space="preserve">утвержденному приказом Федеральной службы по экологическому, технологическому и атомному надзору от </w:t>
      </w:r>
      <w:r w:rsidR="009A11BC" w:rsidRPr="009A11BC">
        <w:rPr>
          <w:rFonts w:ascii="Times New Roman" w:hAnsi="Times New Roman"/>
          <w:sz w:val="20"/>
          <w:szCs w:val="20"/>
        </w:rPr>
        <w:t>25 ноября 2016 г. № 494</w:t>
      </w:r>
    </w:p>
    <w:p w:rsidR="0075296B" w:rsidRPr="00FD6B23" w:rsidRDefault="0075296B" w:rsidP="0075296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0"/>
          <w:szCs w:val="20"/>
        </w:rPr>
        <w:t xml:space="preserve">   (форма)</w:t>
      </w:r>
    </w:p>
    <w:p w:rsidR="009F63BC" w:rsidRDefault="009F63B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1AB" w:rsidRDefault="000131A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1AB" w:rsidRDefault="000131A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3AF" w:rsidRDefault="004003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B23">
        <w:rPr>
          <w:rFonts w:ascii="Times New Roman" w:hAnsi="Times New Roman"/>
          <w:b/>
          <w:bCs/>
          <w:sz w:val="24"/>
          <w:szCs w:val="24"/>
        </w:rPr>
        <w:t xml:space="preserve">Сведения, характеризующие </w:t>
      </w:r>
      <w:r w:rsidR="00CC5889">
        <w:rPr>
          <w:rFonts w:ascii="Times New Roman" w:hAnsi="Times New Roman"/>
          <w:b/>
          <w:bCs/>
          <w:sz w:val="24"/>
          <w:szCs w:val="24"/>
        </w:rPr>
        <w:t>ОПО</w:t>
      </w:r>
    </w:p>
    <w:p w:rsidR="000131AB" w:rsidRDefault="000131A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7F9" w:rsidRPr="005B47F9" w:rsidRDefault="005B47F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4003AF" w:rsidRPr="00BF1B19" w:rsidRDefault="00CC5889">
      <w:pPr>
        <w:widowControl w:val="0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ОПО</w:t>
      </w:r>
    </w:p>
    <w:p w:rsidR="00BF1B19" w:rsidRPr="009F63BC" w:rsidRDefault="00BF1B19" w:rsidP="00BF1B19">
      <w:pPr>
        <w:widowControl w:val="0"/>
        <w:autoSpaceDE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71"/>
      </w:tblGrid>
      <w:tr w:rsidR="004003AF" w:rsidRPr="00FD6B2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89" w:rsidRDefault="004003AF" w:rsidP="00CC588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1.1. Полное наименование </w:t>
            </w:r>
            <w:r w:rsidR="00CC5889"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4003AF" w:rsidRPr="00FD6B23" w:rsidRDefault="004003AF" w:rsidP="00CC588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3AF" w:rsidRPr="00FD6B23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CC5889" w:rsidRDefault="004003AF" w:rsidP="00CC588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1.2. Место нахождения (адрес) </w:t>
            </w:r>
            <w:r w:rsidR="00CC5889"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4003AF" w:rsidRPr="00FD6B23" w:rsidRDefault="004003AF" w:rsidP="00CC588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3AF" w:rsidRPr="00FD6B23">
        <w:trPr>
          <w:trHeight w:val="3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Default="004003AF" w:rsidP="005B47F9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B7AD1"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 w:rsidR="00FB7AD1" w:rsidRPr="00FB7AD1">
              <w:rPr>
                <w:rFonts w:ascii="Times New Roman" w:hAnsi="Times New Roman"/>
                <w:sz w:val="20"/>
                <w:szCs w:val="20"/>
              </w:rPr>
              <w:t>Код о</w:t>
            </w:r>
            <w:r w:rsidR="006C10B2" w:rsidRPr="00FB7AD1">
              <w:rPr>
                <w:rFonts w:ascii="Times New Roman" w:hAnsi="Times New Roman"/>
                <w:sz w:val="20"/>
                <w:szCs w:val="20"/>
              </w:rPr>
              <w:t>бщероссийск</w:t>
            </w:r>
            <w:r w:rsidR="00FB7AD1" w:rsidRPr="00FB7AD1">
              <w:rPr>
                <w:rFonts w:ascii="Times New Roman" w:hAnsi="Times New Roman"/>
                <w:sz w:val="20"/>
                <w:szCs w:val="20"/>
              </w:rPr>
              <w:t>ого</w:t>
            </w:r>
            <w:r w:rsidR="006C10B2" w:rsidRPr="00FB7AD1">
              <w:rPr>
                <w:rFonts w:ascii="Times New Roman" w:hAnsi="Times New Roman"/>
                <w:sz w:val="20"/>
                <w:szCs w:val="20"/>
              </w:rPr>
              <w:t xml:space="preserve"> классификатор</w:t>
            </w:r>
            <w:r w:rsidR="00FB7AD1" w:rsidRPr="00FB7AD1">
              <w:rPr>
                <w:rFonts w:ascii="Times New Roman" w:hAnsi="Times New Roman"/>
                <w:sz w:val="20"/>
                <w:szCs w:val="20"/>
              </w:rPr>
              <w:t>а</w:t>
            </w:r>
            <w:r w:rsidR="006C10B2" w:rsidRPr="00FB7AD1">
              <w:rPr>
                <w:rFonts w:ascii="Times New Roman" w:hAnsi="Times New Roman"/>
                <w:sz w:val="20"/>
                <w:szCs w:val="20"/>
              </w:rPr>
              <w:t xml:space="preserve"> территорий муниципальных образований  - </w:t>
            </w:r>
            <w:r w:rsidRPr="00FB7AD1">
              <w:rPr>
                <w:rFonts w:ascii="Times New Roman" w:hAnsi="Times New Roman"/>
                <w:sz w:val="20"/>
                <w:szCs w:val="20"/>
              </w:rPr>
              <w:t xml:space="preserve">места нахождения </w:t>
            </w:r>
            <w:r w:rsidR="005B47F9" w:rsidRPr="00FB7AD1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FB7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D1">
              <w:rPr>
                <w:sz w:val="20"/>
                <w:szCs w:val="20"/>
              </w:rPr>
              <w:t>(</w:t>
            </w:r>
            <w:hyperlink r:id="rId8" w:history="1">
              <w:r w:rsidRPr="00FB7AD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  <w:r w:rsidRPr="00FB7AD1">
              <w:rPr>
                <w:sz w:val="20"/>
                <w:szCs w:val="20"/>
              </w:rPr>
              <w:t>)</w:t>
            </w:r>
          </w:p>
          <w:p w:rsidR="005B47F9" w:rsidRPr="00FD6B23" w:rsidRDefault="005B47F9" w:rsidP="005B47F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FD6B23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3AF" w:rsidRPr="005B47F9" w:rsidRDefault="004003AF">
      <w:pPr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4003AF" w:rsidRDefault="004003AF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bCs/>
          <w:sz w:val="24"/>
          <w:szCs w:val="24"/>
        </w:rPr>
        <w:t xml:space="preserve">2. Признаки опасности </w:t>
      </w:r>
      <w:r w:rsidR="00CC5889">
        <w:rPr>
          <w:rFonts w:ascii="Times New Roman" w:hAnsi="Times New Roman"/>
          <w:b/>
          <w:bCs/>
          <w:sz w:val="24"/>
          <w:szCs w:val="24"/>
        </w:rPr>
        <w:t>ОПО</w:t>
      </w:r>
      <w:r w:rsidRPr="00FD6B23">
        <w:rPr>
          <w:rFonts w:ascii="Times New Roman" w:hAnsi="Times New Roman"/>
          <w:b/>
          <w:bCs/>
          <w:sz w:val="24"/>
          <w:szCs w:val="24"/>
        </w:rPr>
        <w:t xml:space="preserve"> и их числовые обозначения</w:t>
      </w:r>
      <w:r w:rsidRPr="00FD6B23">
        <w:rPr>
          <w:rFonts w:ascii="Times New Roman" w:hAnsi="Times New Roman"/>
          <w:b/>
          <w:bCs/>
          <w:sz w:val="24"/>
          <w:szCs w:val="24"/>
        </w:rPr>
        <w:br/>
      </w:r>
      <w:r w:rsidRPr="00FD6B23">
        <w:rPr>
          <w:rFonts w:ascii="Times New Roman" w:hAnsi="Times New Roman"/>
          <w:sz w:val="24"/>
          <w:szCs w:val="24"/>
        </w:rPr>
        <w:t xml:space="preserve">(отметить в правом поле знаком «V» признаки </w:t>
      </w:r>
      <w:r w:rsidR="00CC5889">
        <w:rPr>
          <w:rFonts w:ascii="Times New Roman" w:hAnsi="Times New Roman"/>
          <w:sz w:val="24"/>
          <w:szCs w:val="24"/>
        </w:rPr>
        <w:t>ОПО</w:t>
      </w:r>
      <w:r w:rsidRPr="00FD6B23">
        <w:rPr>
          <w:rFonts w:ascii="Times New Roman" w:hAnsi="Times New Roman"/>
          <w:sz w:val="24"/>
          <w:szCs w:val="24"/>
        </w:rPr>
        <w:t>)</w:t>
      </w:r>
    </w:p>
    <w:p w:rsidR="00BF1B19" w:rsidRPr="005B47F9" w:rsidRDefault="00BF1B19">
      <w:pPr>
        <w:spacing w:after="0" w:line="240" w:lineRule="auto"/>
        <w:ind w:right="-144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1"/>
        <w:gridCol w:w="718"/>
      </w:tblGrid>
      <w:tr w:rsidR="004003AF" w:rsidRPr="00FD6B23">
        <w:trPr>
          <w:trHeight w:val="112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EB" w:rsidRPr="00FD6B23" w:rsidRDefault="004003AF" w:rsidP="009A5270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пунктом 1 приложения 1 к Федеральному закону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br/>
              <w:t xml:space="preserve">№ 116-ФЗ  в количествах, указанных в приложении 2 к Федеральному закону </w:t>
            </w:r>
            <w:r w:rsidR="009A5270">
              <w:rPr>
                <w:rFonts w:ascii="Times New Roman" w:hAnsi="Times New Roman"/>
                <w:sz w:val="20"/>
                <w:szCs w:val="20"/>
              </w:rPr>
              <w:t xml:space="preserve">№ 116-ФЗ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25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2.2. Использование оборудования, работающего под избыточным давлением более 0,07 мегапаскаля: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169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tabs>
                <w:tab w:val="left" w:pos="292"/>
              </w:tabs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а)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пара, газа (в газообразном, сжиженном состоянии)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25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tabs>
                <w:tab w:val="left" w:pos="306"/>
              </w:tabs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б)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воды при температуре нагрева более 115 градусов Цельсия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538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tabs>
                <w:tab w:val="left" w:pos="297"/>
              </w:tabs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в)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иных жидкостей при температуре, превышающей температуру их кипения при избыточном давлении 0,07 мегапаскаля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66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07EB" w:rsidRDefault="004003AF" w:rsidP="00BF1B19">
            <w:pPr>
              <w:spacing w:after="0" w:line="221" w:lineRule="exact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  <w:p w:rsidR="005B47F9" w:rsidRPr="00FD6B23" w:rsidRDefault="005B47F9" w:rsidP="00BF1B19">
            <w:pPr>
              <w:spacing w:after="0" w:line="221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688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pacing w:after="0" w:line="216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2.4. Получение, транспортирование, использование расплавов черных и цветных металлов, </w:t>
            </w:r>
          </w:p>
          <w:p w:rsidR="002607EB" w:rsidRDefault="004003AF" w:rsidP="00BF1B19">
            <w:pPr>
              <w:spacing w:after="0" w:line="216" w:lineRule="exact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  <w:p w:rsidR="005B47F9" w:rsidRPr="00FD6B23" w:rsidRDefault="005B47F9" w:rsidP="00BF1B19">
            <w:pPr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86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2.5. Ведение горных работ (за исключением добычи общераспространенных полезных ископаемых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br/>
              <w:t>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03AF" w:rsidRPr="00FD6B23">
        <w:trPr>
          <w:trHeight w:val="1106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3AF" w:rsidRPr="00FD6B23" w:rsidRDefault="004003AF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131AB" w:rsidRDefault="000131AB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AB" w:rsidRDefault="000131AB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1BC" w:rsidRDefault="009A11BC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172B" w:rsidRDefault="00BD172B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0B0F" w:rsidRDefault="00330B0F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6E8" w:rsidRDefault="001026E8" w:rsidP="001026E8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Класс </w:t>
      </w:r>
      <w:r w:rsidR="005B47F9">
        <w:rPr>
          <w:rFonts w:ascii="Times New Roman" w:hAnsi="Times New Roman"/>
          <w:b/>
          <w:bCs/>
          <w:color w:val="000000"/>
          <w:sz w:val="24"/>
          <w:szCs w:val="24"/>
        </w:rPr>
        <w:t>ОПО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его числовое обозначение</w:t>
      </w:r>
    </w:p>
    <w:p w:rsidR="001026E8" w:rsidRDefault="001026E8" w:rsidP="00CE5C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63BC">
        <w:rPr>
          <w:rFonts w:ascii="Times New Roman" w:hAnsi="Times New Roman"/>
          <w:color w:val="000000"/>
          <w:sz w:val="24"/>
          <w:szCs w:val="24"/>
        </w:rPr>
        <w:t xml:space="preserve">(отметить в правом поле знаком «V» один из классов опасности, установленный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F63BC">
        <w:rPr>
          <w:rFonts w:ascii="Times New Roman" w:hAnsi="Times New Roman"/>
          <w:color w:val="000000"/>
          <w:sz w:val="24"/>
          <w:szCs w:val="24"/>
        </w:rPr>
        <w:t xml:space="preserve">в соответствии с приложением 2 к Федеральному закону № 116-ФЗ </w:t>
      </w:r>
    </w:p>
    <w:p w:rsidR="001026E8" w:rsidRPr="005B47F9" w:rsidRDefault="001026E8" w:rsidP="001026E8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135"/>
      </w:tblGrid>
      <w:tr w:rsidR="001026E8" w:rsidRPr="001026E8" w:rsidTr="006172A3">
        <w:trPr>
          <w:trHeight w:val="360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5B47F9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ОПО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чрезвычайно высокой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класс</w:t>
            </w:r>
          </w:p>
        </w:tc>
      </w:tr>
      <w:tr w:rsidR="001026E8" w:rsidRPr="001026E8" w:rsidTr="006172A3">
        <w:trPr>
          <w:trHeight w:val="172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350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5B47F9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высокой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класс</w:t>
            </w:r>
          </w:p>
        </w:tc>
      </w:tr>
      <w:tr w:rsidR="001026E8" w:rsidRPr="001026E8" w:rsidTr="006172A3">
        <w:trPr>
          <w:trHeight w:val="297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379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5B47F9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3.3. 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средней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класс</w:t>
            </w:r>
          </w:p>
        </w:tc>
      </w:tr>
      <w:tr w:rsidR="001026E8" w:rsidRPr="001026E8" w:rsidTr="006172A3">
        <w:trPr>
          <w:trHeight w:val="264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355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3.4. 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низкой опасности</w:t>
            </w:r>
          </w:p>
          <w:p w:rsidR="001026E8" w:rsidRPr="001026E8" w:rsidRDefault="001026E8" w:rsidP="006172A3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 класс</w:t>
            </w:r>
          </w:p>
        </w:tc>
      </w:tr>
      <w:tr w:rsidR="001026E8" w:rsidRPr="001026E8" w:rsidTr="006172A3">
        <w:trPr>
          <w:trHeight w:val="355"/>
        </w:trPr>
        <w:tc>
          <w:tcPr>
            <w:tcW w:w="8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6E8" w:rsidRPr="001026E8" w:rsidRDefault="001026E8" w:rsidP="006172A3">
            <w:pPr>
              <w:spacing w:after="0" w:line="240" w:lineRule="auto"/>
              <w:ind w:left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026E8" w:rsidRPr="002607EB" w:rsidRDefault="001026E8" w:rsidP="001026E8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026E8" w:rsidRDefault="001026E8" w:rsidP="001026E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 xml:space="preserve">4.  Классификация </w:t>
      </w:r>
      <w:r w:rsidR="005B47F9">
        <w:rPr>
          <w:rFonts w:ascii="Times New Roman" w:hAnsi="Times New Roman"/>
          <w:b/>
          <w:sz w:val="24"/>
          <w:szCs w:val="24"/>
        </w:rPr>
        <w:t>ОПО</w:t>
      </w:r>
      <w:r w:rsidRPr="00FD6B23">
        <w:rPr>
          <w:rFonts w:ascii="Times New Roman" w:hAnsi="Times New Roman"/>
          <w:b/>
          <w:sz w:val="24"/>
          <w:szCs w:val="24"/>
        </w:rPr>
        <w:t>:</w:t>
      </w:r>
      <w:r w:rsidRPr="00FD6B23">
        <w:rPr>
          <w:rFonts w:ascii="Times New Roman" w:hAnsi="Times New Roman"/>
          <w:sz w:val="24"/>
          <w:szCs w:val="24"/>
        </w:rPr>
        <w:t xml:space="preserve"> </w:t>
      </w:r>
      <w:r w:rsidRPr="00FD6B23">
        <w:rPr>
          <w:rFonts w:ascii="Times New Roman" w:hAnsi="Times New Roman"/>
          <w:sz w:val="24"/>
          <w:szCs w:val="24"/>
        </w:rPr>
        <w:br/>
        <w:t>(отметить в правом поле знаком «V»)</w:t>
      </w:r>
    </w:p>
    <w:p w:rsidR="00BF1B19" w:rsidRPr="005B47F9" w:rsidRDefault="00BF1B19" w:rsidP="001026E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9"/>
        <w:gridCol w:w="860"/>
      </w:tblGrid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4.1.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бурения и добычи нефти, газа и газового конденсата, указанные в пункте 3 приложения 2  к  Федеральному закону 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4.2.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газораспределительных станций, сетей газораспределения и сетей газопотребления, предусмотренные пунктом 4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4.3.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>, предусмотренные пунктом 5</w:t>
            </w:r>
            <w:r w:rsidR="00CE5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2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>№ 116-ФЗ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4.4.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6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270">
              <w:rPr>
                <w:rFonts w:ascii="Times New Roman" w:hAnsi="Times New Roman"/>
                <w:sz w:val="20"/>
                <w:szCs w:val="20"/>
              </w:rPr>
              <w:t xml:space="preserve">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4.5.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7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4.6.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8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B4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4.7. </w:t>
            </w:r>
            <w:r w:rsidR="005B47F9"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9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1026E8" w:rsidRDefault="001026E8" w:rsidP="009A527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4.8.  Наличие факторов, предусмотренных пунктом 11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270">
              <w:rPr>
                <w:rFonts w:ascii="Times New Roman" w:hAnsi="Times New Roman"/>
                <w:sz w:val="20"/>
                <w:szCs w:val="20"/>
              </w:rPr>
              <w:br/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2607EB">
        <w:trPr>
          <w:trHeight w:val="3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Default="001026E8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землях особо охраняемых природных территорий</w:t>
            </w:r>
          </w:p>
          <w:p w:rsidR="005B47F9" w:rsidRPr="001026E8" w:rsidRDefault="005B47F9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2607EB">
        <w:trPr>
          <w:trHeight w:val="32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Default="001026E8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континентальном шельфе Российской Федерации</w:t>
            </w:r>
          </w:p>
          <w:p w:rsidR="005B47F9" w:rsidRPr="001026E8" w:rsidRDefault="005B47F9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Default="001026E8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во внутренних морских водах, территориальном море или прилежащей зоне Российской Федерации</w:t>
            </w:r>
          </w:p>
          <w:p w:rsidR="005B47F9" w:rsidRPr="001026E8" w:rsidRDefault="005B47F9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E8" w:rsidRPr="001026E8" w:rsidTr="006172A3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6E8" w:rsidRDefault="001026E8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  <w:p w:rsidR="005B47F9" w:rsidRPr="001026E8" w:rsidRDefault="005B47F9" w:rsidP="001026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E8" w:rsidRPr="001026E8" w:rsidRDefault="001026E8" w:rsidP="006172A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7F9" w:rsidRDefault="005B47F9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3AF" w:rsidRPr="00FD6B23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 xml:space="preserve">5. Виды  деятельности, на осуществление которых требуется получение лицензии </w:t>
      </w:r>
      <w:r w:rsidR="005B47F9">
        <w:rPr>
          <w:rFonts w:ascii="Times New Roman" w:hAnsi="Times New Roman"/>
          <w:b/>
          <w:sz w:val="24"/>
          <w:szCs w:val="24"/>
        </w:rPr>
        <w:br/>
      </w:r>
      <w:r w:rsidRPr="00FD6B23">
        <w:rPr>
          <w:rFonts w:ascii="Times New Roman" w:hAnsi="Times New Roman"/>
          <w:b/>
          <w:sz w:val="24"/>
          <w:szCs w:val="24"/>
        </w:rPr>
        <w:t xml:space="preserve">для эксплуатации </w:t>
      </w:r>
      <w:r w:rsidR="005B47F9">
        <w:rPr>
          <w:rFonts w:ascii="Times New Roman" w:hAnsi="Times New Roman"/>
          <w:b/>
          <w:sz w:val="24"/>
          <w:szCs w:val="24"/>
        </w:rPr>
        <w:t>ОПО</w:t>
      </w:r>
      <w:r w:rsidRPr="00FD6B23">
        <w:rPr>
          <w:rFonts w:ascii="Times New Roman" w:hAnsi="Times New Roman"/>
          <w:b/>
          <w:sz w:val="24"/>
          <w:szCs w:val="24"/>
        </w:rPr>
        <w:t xml:space="preserve"> </w:t>
      </w:r>
    </w:p>
    <w:p w:rsidR="004003AF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(отметить в правом поле знаком </w:t>
      </w:r>
      <w:r w:rsidR="002607EB">
        <w:rPr>
          <w:rFonts w:ascii="Times New Roman" w:hAnsi="Times New Roman"/>
          <w:sz w:val="24"/>
          <w:szCs w:val="24"/>
        </w:rPr>
        <w:t>«</w:t>
      </w:r>
      <w:r w:rsidRPr="00FD6B23">
        <w:rPr>
          <w:rFonts w:ascii="Times New Roman" w:hAnsi="Times New Roman"/>
          <w:sz w:val="24"/>
          <w:szCs w:val="24"/>
        </w:rPr>
        <w:t>V</w:t>
      </w:r>
      <w:r w:rsidR="002607EB">
        <w:rPr>
          <w:rFonts w:ascii="Times New Roman" w:hAnsi="Times New Roman"/>
          <w:sz w:val="24"/>
          <w:szCs w:val="24"/>
        </w:rPr>
        <w:t>»</w:t>
      </w:r>
      <w:r w:rsidRPr="00FD6B23">
        <w:rPr>
          <w:rFonts w:ascii="Times New Roman" w:hAnsi="Times New Roman"/>
          <w:sz w:val="24"/>
          <w:szCs w:val="24"/>
        </w:rPr>
        <w:t xml:space="preserve"> лицензируемые виды деятельности)</w:t>
      </w:r>
    </w:p>
    <w:p w:rsidR="00BF1B19" w:rsidRDefault="00BF1B1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5"/>
        <w:gridCol w:w="1144"/>
      </w:tblGrid>
      <w:tr w:rsidR="004003AF" w:rsidRPr="00BF1B19">
        <w:trPr>
          <w:trHeight w:val="4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3AF" w:rsidRPr="00BF1B19" w:rsidRDefault="004003AF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5.1. Эксплуатация взрывопожароопасных и химически опасных производственных объектов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классов опасности </w:t>
            </w:r>
          </w:p>
          <w:p w:rsidR="00BF1B19" w:rsidRPr="00BF1B19" w:rsidRDefault="00BF1B19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F1B19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3AF" w:rsidRPr="00BF1B19">
        <w:trPr>
          <w:trHeight w:val="400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4003AF" w:rsidRPr="00BF1B19" w:rsidRDefault="004003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hyperlink r:id="rId9" w:history="1">
              <w:r w:rsidRPr="00BF1B19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Деятельность</w:t>
              </w:r>
            </w:hyperlink>
            <w:r w:rsidRPr="00BF1B19">
              <w:rPr>
                <w:rFonts w:ascii="Times New Roman" w:hAnsi="Times New Roman"/>
                <w:sz w:val="20"/>
                <w:szCs w:val="20"/>
              </w:rPr>
              <w:t>, связанная с обращением взрывчатых материалов промышленного назначения</w:t>
            </w:r>
          </w:p>
          <w:p w:rsidR="00BF1B19" w:rsidRPr="00BF1B19" w:rsidRDefault="00BF1B1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F1B19" w:rsidRDefault="004003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1B19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lastRenderedPageBreak/>
        <w:t xml:space="preserve">6. Заявитель </w:t>
      </w:r>
    </w:p>
    <w:p w:rsidR="00BF1B19" w:rsidRPr="00FD6B23" w:rsidRDefault="00BF1B1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63"/>
      </w:tblGrid>
      <w:tr w:rsidR="002607EB" w:rsidRPr="00BF1B19" w:rsidTr="00BF1B19">
        <w:trPr>
          <w:trHeight w:val="3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BF1B19" w:rsidRDefault="000131A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6.1. Полное </w:t>
            </w:r>
            <w:r w:rsidRPr="00FD6B23">
              <w:rPr>
                <w:rFonts w:ascii="Times New Roman" w:hAnsi="Times New Roman"/>
                <w:bCs/>
                <w:sz w:val="20"/>
                <w:szCs w:val="20"/>
              </w:rPr>
              <w:t>наименование заявителя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1AB" w:rsidRPr="00BF1B19" w:rsidTr="000131AB">
        <w:trPr>
          <w:trHeight w:val="7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AB" w:rsidRPr="00BF1B19" w:rsidRDefault="000131AB" w:rsidP="000131A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1AB">
              <w:rPr>
                <w:rFonts w:ascii="Times New Roman" w:hAnsi="Times New Roman"/>
                <w:sz w:val="20"/>
                <w:szCs w:val="20"/>
              </w:rPr>
              <w:t xml:space="preserve">6.2.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131AB">
              <w:rPr>
                <w:rFonts w:ascii="Times New Roman" w:hAnsi="Times New Roman"/>
                <w:sz w:val="20"/>
                <w:szCs w:val="20"/>
              </w:rPr>
              <w:t>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AB" w:rsidRPr="00BF1B19" w:rsidRDefault="000131A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1AB" w:rsidRPr="00BF1B19" w:rsidTr="00BF1B19">
        <w:trPr>
          <w:trHeight w:val="3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AB" w:rsidRPr="00BF1B19" w:rsidRDefault="000131AB" w:rsidP="000131A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Должность руководителя   </w:t>
            </w:r>
          </w:p>
          <w:p w:rsidR="000131AB" w:rsidRPr="00BF1B19" w:rsidRDefault="000131A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AB" w:rsidRPr="00BF1B19" w:rsidRDefault="000131A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 w:rsidR="000131AB">
              <w:rPr>
                <w:rFonts w:ascii="Times New Roman" w:hAnsi="Times New Roman"/>
                <w:sz w:val="20"/>
                <w:szCs w:val="20"/>
              </w:rPr>
              <w:t>4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Ф.И.О. руководителя    </w:t>
            </w:r>
          </w:p>
          <w:p w:rsidR="00BF1B19" w:rsidRPr="00BF1B19" w:rsidRDefault="00BF1B1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 w:rsidR="000131AB">
              <w:rPr>
                <w:rFonts w:ascii="Times New Roman" w:hAnsi="Times New Roman"/>
                <w:sz w:val="20"/>
                <w:szCs w:val="20"/>
              </w:rPr>
              <w:t>5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Подпись руководителя </w:t>
            </w:r>
          </w:p>
          <w:p w:rsidR="00BF1B19" w:rsidRPr="00BF1B19" w:rsidRDefault="00BF1B1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6172A3">
        <w:trPr>
          <w:trHeight w:val="20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 w:rsidR="000131AB">
              <w:rPr>
                <w:rFonts w:ascii="Times New Roman" w:hAnsi="Times New Roman"/>
                <w:sz w:val="20"/>
                <w:szCs w:val="20"/>
              </w:rPr>
              <w:t>6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Дата подписания руководителем  </w:t>
            </w:r>
          </w:p>
          <w:p w:rsidR="00BF1B19" w:rsidRPr="00BF1B19" w:rsidRDefault="00BF1B1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B" w:rsidRPr="00BF1B19" w:rsidRDefault="002607E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3AF" w:rsidRPr="00FD6B23" w:rsidRDefault="004003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                                                             М.П.</w:t>
      </w:r>
    </w:p>
    <w:p w:rsidR="004003AF" w:rsidRPr="00FD6B23" w:rsidRDefault="004003A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607EB" w:rsidRDefault="002607EB" w:rsidP="00BF1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7EB">
        <w:rPr>
          <w:rFonts w:ascii="Times New Roman" w:hAnsi="Times New Roman"/>
          <w:b/>
          <w:sz w:val="24"/>
          <w:szCs w:val="24"/>
        </w:rPr>
        <w:t xml:space="preserve">7. Реквизиты </w:t>
      </w:r>
      <w:r w:rsidR="005B47F9">
        <w:rPr>
          <w:rFonts w:ascii="Times New Roman" w:hAnsi="Times New Roman"/>
          <w:b/>
          <w:sz w:val="24"/>
          <w:szCs w:val="24"/>
          <w:lang w:eastAsia="en-US"/>
        </w:rPr>
        <w:t>ОПО</w:t>
      </w:r>
      <w:r w:rsidRPr="002607EB">
        <w:rPr>
          <w:rFonts w:ascii="Times New Roman" w:hAnsi="Times New Roman"/>
          <w:b/>
          <w:sz w:val="24"/>
          <w:szCs w:val="24"/>
        </w:rPr>
        <w:t xml:space="preserve"> и территориального органа Ростехнадзора</w:t>
      </w:r>
    </w:p>
    <w:p w:rsidR="00BF1B19" w:rsidRDefault="00BF1B19" w:rsidP="00BF1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2607EB" w:rsidRPr="00BF1B19" w:rsidTr="00BF1B19">
        <w:trPr>
          <w:trHeight w:val="39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7.1. Регистрационный номер  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3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7.2. Дата регистрации         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6172A3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7.3. Дата перерегистрации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6172A3">
        <w:trPr>
          <w:trHeight w:val="62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7.4. Полное наименование территориального органа Ростехнадзора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607EB" w:rsidRPr="00BF1B19" w:rsidTr="00BF1B19">
        <w:trPr>
          <w:trHeight w:val="49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7.5. Должность уполномоченного лица</w:t>
            </w:r>
            <w:r w:rsidR="00BF1B19" w:rsidRPr="00BF1B19">
              <w:rPr>
                <w:rFonts w:ascii="Times New Roman" w:hAnsi="Times New Roman"/>
                <w:sz w:val="20"/>
                <w:szCs w:val="20"/>
              </w:rPr>
              <w:t xml:space="preserve"> территориального органа Ростехнадзора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3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7.6. Ф.И.О. уполномоченного лица</w:t>
            </w:r>
            <w:r w:rsidR="00BF1B19" w:rsidRPr="00BF1B19">
              <w:rPr>
                <w:rFonts w:ascii="Times New Roman" w:hAnsi="Times New Roman"/>
                <w:sz w:val="20"/>
                <w:szCs w:val="20"/>
              </w:rPr>
              <w:t xml:space="preserve"> территориального органа Ростехнадзора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BF1B19">
        <w:trPr>
          <w:trHeight w:val="40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9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7.7. Подпись уполномоченного лица </w:t>
            </w:r>
            <w:r w:rsidR="00BF1B19" w:rsidRPr="00BF1B19">
              <w:rPr>
                <w:rFonts w:ascii="Times New Roman" w:hAnsi="Times New Roman"/>
                <w:sz w:val="20"/>
                <w:szCs w:val="20"/>
              </w:rPr>
              <w:t>территориального органа Ростехнадзора</w:t>
            </w:r>
          </w:p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7EB" w:rsidRPr="00BF1B19" w:rsidTr="006172A3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7.8. Дата подписания уполномоченным лицом</w:t>
            </w:r>
            <w:r w:rsidR="00BF1B19" w:rsidRPr="00BF1B19">
              <w:rPr>
                <w:rFonts w:ascii="Times New Roman" w:hAnsi="Times New Roman"/>
                <w:sz w:val="20"/>
                <w:szCs w:val="20"/>
              </w:rPr>
              <w:t xml:space="preserve"> территориального органа Ростехнадзора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BF1B19" w:rsidRPr="00BF1B19" w:rsidRDefault="00BF1B19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B" w:rsidRPr="00BF1B19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07EB" w:rsidRP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07EB">
        <w:rPr>
          <w:rFonts w:ascii="Times New Roman" w:hAnsi="Times New Roman"/>
          <w:sz w:val="24"/>
          <w:szCs w:val="24"/>
        </w:rPr>
        <w:t xml:space="preserve">                          М.П.</w:t>
      </w: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0B0F" w:rsidRDefault="00330B0F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0B0F" w:rsidRDefault="00330B0F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0B0F" w:rsidRDefault="00330B0F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0B0F" w:rsidRDefault="00330B0F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0B0F" w:rsidRDefault="00330B0F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BC" w:rsidRDefault="009A11BC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7EB">
        <w:rPr>
          <w:rFonts w:ascii="Times New Roman" w:hAnsi="Times New Roman"/>
          <w:b/>
          <w:sz w:val="24"/>
          <w:szCs w:val="24"/>
        </w:rPr>
        <w:lastRenderedPageBreak/>
        <w:t xml:space="preserve">8. Сведения о составе </w:t>
      </w:r>
      <w:r w:rsidR="005B47F9">
        <w:rPr>
          <w:rFonts w:ascii="Times New Roman" w:hAnsi="Times New Roman"/>
          <w:b/>
          <w:sz w:val="24"/>
          <w:szCs w:val="24"/>
        </w:rPr>
        <w:t>ОПО</w:t>
      </w:r>
      <w:r w:rsidRPr="002607EB">
        <w:rPr>
          <w:rFonts w:ascii="Times New Roman" w:hAnsi="Times New Roman"/>
          <w:b/>
          <w:sz w:val="24"/>
          <w:szCs w:val="24"/>
        </w:rPr>
        <w:t xml:space="preserve"> 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2117"/>
        <w:gridCol w:w="1701"/>
        <w:gridCol w:w="2560"/>
        <w:gridCol w:w="2126"/>
        <w:gridCol w:w="1418"/>
      </w:tblGrid>
      <w:tr w:rsidR="002607EB" w:rsidRPr="002607EB" w:rsidTr="002607EB">
        <w:trPr>
          <w:cantSplit/>
          <w:trHeight w:val="2851"/>
        </w:trPr>
        <w:tc>
          <w:tcPr>
            <w:tcW w:w="426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17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площадки, участка, цеха, здания, сооружения, входящих в состав </w:t>
            </w:r>
            <w:r w:rsidR="005B47F9">
              <w:rPr>
                <w:rFonts w:ascii="Times New Roman" w:hAnsi="Times New Roman"/>
                <w:sz w:val="24"/>
                <w:szCs w:val="24"/>
              </w:rPr>
              <w:t>ОПО</w:t>
            </w:r>
            <w:r w:rsidRPr="00260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опасности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Наименование, тип, марка, модель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>(при наличии),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регистрационный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или учетный №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(для подъемных сооружений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и оборудования, работающего под давлением, подлежащего учету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в регистрирующем органе), заводской №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(в случае наличия) технического устройства, наименование опасного вещества, </w:t>
            </w:r>
            <w:r w:rsidRPr="009F1CFF">
              <w:rPr>
                <w:rFonts w:ascii="Times New Roman" w:hAnsi="Times New Roman"/>
                <w:sz w:val="24"/>
                <w:szCs w:val="24"/>
              </w:rPr>
              <w:t>взрывоопасные пылевоздушные смеси</w:t>
            </w:r>
            <w:r w:rsidRPr="00260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Проектные (эксплуатационные) характеристики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2607EB">
              <w:rPr>
                <w:rFonts w:ascii="Times New Roman" w:hAnsi="Times New Roman"/>
                <w:sz w:val="24"/>
                <w:szCs w:val="24"/>
              </w:rPr>
              <w:t>, дата изготовления,</w:t>
            </w:r>
          </w:p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дата ввода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>в эксплуатацию</w:t>
            </w:r>
          </w:p>
        </w:tc>
        <w:tc>
          <w:tcPr>
            <w:tcW w:w="1418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Числовое обозначение признака опасности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2607EB" w:rsidRPr="002607EB" w:rsidTr="002607EB">
        <w:trPr>
          <w:cantSplit/>
          <w:trHeight w:val="529"/>
        </w:trPr>
        <w:tc>
          <w:tcPr>
            <w:tcW w:w="426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extDirection w:val="btLr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  <w:textDirection w:val="btLr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extDirection w:val="btLr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607EB" w:rsidRPr="002607EB" w:rsidRDefault="002607EB" w:rsidP="002607E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7EB" w:rsidRP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</w:rPr>
        <w:t>__________________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1</w:t>
      </w:r>
      <w:r w:rsidRPr="002607EB">
        <w:rPr>
          <w:rFonts w:ascii="Times New Roman" w:hAnsi="Times New Roman"/>
          <w:sz w:val="24"/>
          <w:szCs w:val="24"/>
        </w:rPr>
        <w:t xml:space="preserve"> Указываются конкретные наименования производственных площадок, участков, цехов, зданий и сооружений организации, учитываемых в составе </w:t>
      </w:r>
      <w:r w:rsidR="005B47F9">
        <w:rPr>
          <w:rFonts w:ascii="Times New Roman" w:hAnsi="Times New Roman"/>
          <w:sz w:val="24"/>
          <w:szCs w:val="24"/>
        </w:rPr>
        <w:t>ОПО</w:t>
      </w:r>
      <w:r w:rsidRPr="002607EB">
        <w:rPr>
          <w:rFonts w:ascii="Times New Roman" w:hAnsi="Times New Roman"/>
          <w:sz w:val="24"/>
          <w:szCs w:val="24"/>
        </w:rPr>
        <w:t>.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2</w:t>
      </w:r>
      <w:r w:rsidRPr="002607EB">
        <w:rPr>
          <w:rFonts w:ascii="Times New Roman" w:hAnsi="Times New Roman"/>
          <w:sz w:val="24"/>
          <w:szCs w:val="24"/>
        </w:rPr>
        <w:t xml:space="preserve"> Указывается конкретная характеристика опасности в соответствии с приложением 1 к Федеральному закону «О промышленной безопасности опасных производственных объектов».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3</w:t>
      </w:r>
      <w:r w:rsidRPr="002607EB">
        <w:rPr>
          <w:rFonts w:ascii="Times New Roman" w:hAnsi="Times New Roman"/>
          <w:sz w:val="24"/>
          <w:szCs w:val="24"/>
        </w:rPr>
        <w:t xml:space="preserve"> Указывается наименование (марка), количество технических устройств, зданий </w:t>
      </w:r>
      <w:r w:rsidRPr="002607EB">
        <w:rPr>
          <w:rFonts w:ascii="Times New Roman" w:hAnsi="Times New Roman"/>
          <w:sz w:val="24"/>
          <w:szCs w:val="24"/>
        </w:rPr>
        <w:br/>
        <w:t xml:space="preserve">и сооружений, эксплуатируемых на этих площадках, их заводской номер (при наличии), регистрационный или учетный номер (для подъемных сооружений </w:t>
      </w:r>
      <w:r w:rsidRPr="002607EB">
        <w:rPr>
          <w:rFonts w:ascii="Times New Roman" w:hAnsi="Times New Roman"/>
          <w:sz w:val="24"/>
          <w:szCs w:val="24"/>
        </w:rPr>
        <w:br/>
        <w:t xml:space="preserve">и оборудования, работающего под давлением, подлежащего учету в регистрирующем органе), </w:t>
      </w:r>
      <w:r w:rsidRPr="002607EB">
        <w:rPr>
          <w:rFonts w:ascii="Times New Roman" w:hAnsi="Times New Roman"/>
          <w:sz w:val="24"/>
          <w:szCs w:val="24"/>
        </w:rPr>
        <w:br/>
        <w:t xml:space="preserve">а также наименование опасного вещества, </w:t>
      </w:r>
      <w:r w:rsidRPr="009F1CFF">
        <w:rPr>
          <w:rFonts w:ascii="Times New Roman" w:hAnsi="Times New Roman"/>
          <w:sz w:val="24"/>
          <w:szCs w:val="24"/>
        </w:rPr>
        <w:t>взрывоопасные пылевоздушные смеси</w:t>
      </w:r>
      <w:r w:rsidRPr="002607EB">
        <w:rPr>
          <w:rFonts w:ascii="Times New Roman" w:hAnsi="Times New Roman"/>
          <w:sz w:val="24"/>
          <w:szCs w:val="24"/>
        </w:rPr>
        <w:t>.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4</w:t>
      </w:r>
      <w:r w:rsidRPr="002607EB">
        <w:rPr>
          <w:rFonts w:ascii="Times New Roman" w:hAnsi="Times New Roman"/>
          <w:sz w:val="24"/>
          <w:szCs w:val="24"/>
        </w:rPr>
        <w:t xml:space="preserve"> Указываются характеристики технических устройств, зданий и сооружений, </w:t>
      </w:r>
      <w:r w:rsidRPr="002607EB">
        <w:rPr>
          <w:rFonts w:ascii="Times New Roman" w:hAnsi="Times New Roman"/>
          <w:sz w:val="24"/>
          <w:szCs w:val="24"/>
        </w:rPr>
        <w:br/>
        <w:t>год ввода их в эксплуатацию, а также объем резервуаров или емкостей, регламентирующих, количество опасного вещества, его характеристика (взрывопожароопасный, токсичный, высокотоксичный), производительность в сутки.</w:t>
      </w:r>
    </w:p>
    <w:p w:rsidR="002607EB" w:rsidRPr="002607EB" w:rsidRDefault="002607EB" w:rsidP="002607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5</w:t>
      </w:r>
      <w:r w:rsidRPr="002607EB">
        <w:rPr>
          <w:rFonts w:ascii="Times New Roman" w:hAnsi="Times New Roman"/>
          <w:sz w:val="24"/>
          <w:szCs w:val="24"/>
        </w:rPr>
        <w:t xml:space="preserve"> </w:t>
      </w:r>
      <w:r w:rsidRPr="00FB7AD1">
        <w:rPr>
          <w:rFonts w:ascii="Times New Roman" w:hAnsi="Times New Roman"/>
          <w:sz w:val="24"/>
          <w:szCs w:val="24"/>
        </w:rPr>
        <w:t xml:space="preserve">Указываются числовые коды признаков опасности, выявленных при идентификации, </w:t>
      </w:r>
      <w:r w:rsidRPr="00FB7AD1">
        <w:rPr>
          <w:rFonts w:ascii="Times New Roman" w:hAnsi="Times New Roman"/>
          <w:sz w:val="24"/>
          <w:szCs w:val="24"/>
        </w:rPr>
        <w:br/>
        <w:t xml:space="preserve">в соответствии с подпунктами 2.1 - 2.6 </w:t>
      </w:r>
      <w:r w:rsidR="00846F04" w:rsidRPr="00FB7AD1">
        <w:rPr>
          <w:rFonts w:ascii="Times New Roman" w:hAnsi="Times New Roman"/>
          <w:sz w:val="24"/>
          <w:szCs w:val="24"/>
        </w:rPr>
        <w:t>настоящего приложения</w:t>
      </w:r>
      <w:r w:rsidRPr="00FB7AD1">
        <w:rPr>
          <w:rFonts w:ascii="Times New Roman" w:hAnsi="Times New Roman"/>
          <w:sz w:val="24"/>
          <w:szCs w:val="24"/>
        </w:rPr>
        <w:t>.</w:t>
      </w:r>
    </w:p>
    <w:p w:rsidR="00BF1B19" w:rsidRDefault="00BF1B19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B19" w:rsidRDefault="00BF1B19" w:rsidP="002607E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7EB" w:rsidRPr="002607EB" w:rsidRDefault="002607EB" w:rsidP="00BF1B1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</w:rPr>
        <w:t>______________</w:t>
      </w:r>
    </w:p>
    <w:p w:rsidR="005B47F9" w:rsidRDefault="005B47F9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5B47F9" w:rsidRDefault="005B47F9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846F04" w:rsidRDefault="00846F04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6C10B2" w:rsidRDefault="006C10B2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4003AF" w:rsidRPr="00CE5CF2" w:rsidRDefault="004003AF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sz w:val="28"/>
          <w:szCs w:val="28"/>
        </w:rPr>
      </w:pPr>
      <w:r w:rsidRPr="00CE5CF2">
        <w:rPr>
          <w:rFonts w:ascii="Times New Roman" w:eastAsia="Batang" w:hAnsi="Times New Roman"/>
          <w:b/>
          <w:sz w:val="28"/>
          <w:szCs w:val="28"/>
        </w:rPr>
        <w:lastRenderedPageBreak/>
        <w:t xml:space="preserve">Примечания 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Сведения, </w:t>
      </w:r>
      <w:r w:rsidRPr="00FB7AD1">
        <w:rPr>
          <w:rFonts w:ascii="Times New Roman" w:eastAsia="Batang" w:hAnsi="Times New Roman"/>
          <w:sz w:val="24"/>
          <w:szCs w:val="24"/>
        </w:rPr>
        <w:t>характеризующие ОПО</w:t>
      </w:r>
      <w:r w:rsidR="00CA4A8B">
        <w:rPr>
          <w:rFonts w:ascii="Times New Roman" w:eastAsia="Batang" w:hAnsi="Times New Roman"/>
          <w:sz w:val="24"/>
          <w:szCs w:val="24"/>
        </w:rPr>
        <w:t>,</w:t>
      </w:r>
      <w:r w:rsidRPr="00FB7AD1">
        <w:rPr>
          <w:rFonts w:ascii="Times New Roman" w:eastAsia="Batang" w:hAnsi="Times New Roman"/>
          <w:sz w:val="24"/>
          <w:szCs w:val="24"/>
        </w:rPr>
        <w:t xml:space="preserve"> </w:t>
      </w:r>
      <w:r w:rsidR="00846F04" w:rsidRPr="00FB7AD1">
        <w:rPr>
          <w:rFonts w:ascii="Times New Roman" w:eastAsia="Batang" w:hAnsi="Times New Roman"/>
          <w:sz w:val="24"/>
          <w:szCs w:val="24"/>
        </w:rPr>
        <w:t>оформляются</w:t>
      </w:r>
      <w:r w:rsidR="00FB7AD1" w:rsidRPr="00FB7AD1">
        <w:rPr>
          <w:rFonts w:ascii="Times New Roman" w:eastAsia="Batang" w:hAnsi="Times New Roman"/>
          <w:sz w:val="24"/>
          <w:szCs w:val="24"/>
        </w:rPr>
        <w:t xml:space="preserve"> заявителем</w:t>
      </w:r>
      <w:r w:rsidR="00846F04" w:rsidRPr="00FB7AD1">
        <w:rPr>
          <w:rFonts w:ascii="Times New Roman" w:eastAsia="Batang" w:hAnsi="Times New Roman"/>
          <w:sz w:val="24"/>
          <w:szCs w:val="24"/>
        </w:rPr>
        <w:t xml:space="preserve"> в виде документа</w:t>
      </w:r>
      <w:r w:rsidR="00FB7AD1" w:rsidRPr="00FB7AD1">
        <w:rPr>
          <w:rFonts w:ascii="Times New Roman" w:eastAsia="Batang" w:hAnsi="Times New Roman"/>
          <w:sz w:val="24"/>
          <w:szCs w:val="24"/>
        </w:rPr>
        <w:t xml:space="preserve">, </w:t>
      </w:r>
      <w:r w:rsidRPr="00FB7AD1">
        <w:rPr>
          <w:rFonts w:ascii="Times New Roman" w:eastAsia="Batang" w:hAnsi="Times New Roman"/>
          <w:sz w:val="24"/>
          <w:szCs w:val="24"/>
        </w:rPr>
        <w:t xml:space="preserve">для каждого ОПО, </w:t>
      </w:r>
      <w:r w:rsidR="00FB7AD1" w:rsidRPr="00FB7AD1">
        <w:rPr>
          <w:rFonts w:ascii="Times New Roman" w:eastAsia="Batang" w:hAnsi="Times New Roman"/>
          <w:sz w:val="24"/>
          <w:szCs w:val="24"/>
        </w:rPr>
        <w:t xml:space="preserve">который </w:t>
      </w:r>
      <w:r w:rsidRPr="00FB7AD1">
        <w:rPr>
          <w:rFonts w:ascii="Times New Roman" w:eastAsia="Batang" w:hAnsi="Times New Roman"/>
          <w:sz w:val="24"/>
          <w:szCs w:val="24"/>
        </w:rPr>
        <w:t>содержит сведения</w:t>
      </w:r>
      <w:r w:rsidRPr="00C35360">
        <w:rPr>
          <w:rFonts w:ascii="Times New Roman" w:eastAsia="Batang" w:hAnsi="Times New Roman"/>
          <w:sz w:val="24"/>
          <w:szCs w:val="24"/>
        </w:rPr>
        <w:t xml:space="preserve"> о наименовании заявителя, признаках опасности и классе опасности ОПО.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 Сведения, характеризующие ОПО, заполняются на основании анализа документов, приведенных в пункте 8 Требований, результатов проведенной идентификации и иных документов.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разделе 1 «ОПО» и разделе 6 «</w:t>
      </w:r>
      <w:r w:rsidR="00BB43AA" w:rsidRPr="00C35360">
        <w:rPr>
          <w:rFonts w:ascii="Times New Roman" w:eastAsia="Batang" w:hAnsi="Times New Roman"/>
          <w:sz w:val="24"/>
          <w:szCs w:val="24"/>
        </w:rPr>
        <w:t>Заявитель</w:t>
      </w:r>
      <w:r w:rsidRPr="00C35360">
        <w:rPr>
          <w:rFonts w:ascii="Times New Roman" w:eastAsia="Batang" w:hAnsi="Times New Roman"/>
          <w:sz w:val="24"/>
          <w:szCs w:val="24"/>
        </w:rPr>
        <w:t xml:space="preserve">»:  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графе 1.1 «Полное наименование объекта» вносится его полное наименование, при этом в скобках указывается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 присвоения наименований ОПО при регистрации в Реестре</w:t>
      </w:r>
      <w:r w:rsidR="000131AB" w:rsidRPr="00C35360">
        <w:rPr>
          <w:rFonts w:ascii="Times New Roman" w:eastAsia="Batang" w:hAnsi="Times New Roman"/>
          <w:sz w:val="24"/>
          <w:szCs w:val="24"/>
        </w:rPr>
        <w:t xml:space="preserve">, </w:t>
      </w:r>
      <w:r w:rsidR="000131AB" w:rsidRPr="00C35360">
        <w:rPr>
          <w:rFonts w:ascii="Times New Roman" w:hAnsi="Times New Roman"/>
          <w:sz w:val="24"/>
          <w:szCs w:val="24"/>
        </w:rPr>
        <w:t>место нахождения юридического лица (административно-территориальная единица, населенный пункт, улица, номер дома (корпуса, строения)), соответствующий ему почтовый индекс согласно учредительным документам, для индивидуального предпринимателя – адрес на основании записи в паспорте.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графе 1.2 «Место нахождения (адрес) ОПО»  соответственно указывается адрес фактического места нахождения объекта (код субъекта Российской Федерации, район, город, населенный пункт, улица (проспект, переулок и т.д.), номер дома (владения), номер корпуса (строения), номер квартиры (офиса).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При регистрации ОПО, на которых применяются технические устройства, место работы которых может меняться (например, передвижные котельные установки, самоходные грузоподъемные механизмы), в сведениях, характеризующих ОПО, в качестве места нахождения ОПО указывается адрес места нахождения заявителя (адрес места нахождения юридического лица либо адрес места жительства индивидуального предпринимателя </w:t>
      </w:r>
      <w:r w:rsidRPr="00C35360">
        <w:rPr>
          <w:rFonts w:ascii="Times New Roman" w:eastAsia="Batang" w:hAnsi="Times New Roman"/>
          <w:sz w:val="24"/>
          <w:szCs w:val="24"/>
        </w:rPr>
        <w:br/>
        <w:t>на основании записи в паспорте).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графе 1.3 «Код территории места нахождения ОПО  по ОКТМО» указывается код общероссийского классификатора территорий, на территории которого расположен ОПО.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разделе 2 «Признаки опасности объекта и их числовые обозначения» </w:t>
      </w:r>
      <w:r w:rsidRPr="00C35360">
        <w:rPr>
          <w:rFonts w:ascii="Times New Roman" w:eastAsia="Batang" w:hAnsi="Times New Roman"/>
          <w:sz w:val="24"/>
          <w:szCs w:val="24"/>
        </w:rPr>
        <w:br/>
        <w:t>и разделе 3 «Класс опасности объекта и его числовое обозначение» в соответствующей правой ячейке отмечаются знаком «</w:t>
      </w:r>
      <w:r w:rsidRPr="00C35360">
        <w:rPr>
          <w:rFonts w:ascii="Times New Roman" w:eastAsia="Batang" w:hAnsi="Times New Roman"/>
          <w:i/>
          <w:sz w:val="24"/>
          <w:szCs w:val="24"/>
          <w:lang w:val="en-US"/>
        </w:rPr>
        <w:t>V</w:t>
      </w:r>
      <w:r w:rsidRPr="00C35360">
        <w:rPr>
          <w:rFonts w:ascii="Times New Roman" w:eastAsia="Batang" w:hAnsi="Times New Roman"/>
          <w:sz w:val="24"/>
          <w:szCs w:val="24"/>
        </w:rPr>
        <w:t>» признаки опасности ОПО и его класс.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графах 2.1 - 2.6 должны быть отмечены все выявленные при идентификации признаки опасности, то есть это может быть как один признак опасности (если у объекта нет других </w:t>
      </w:r>
      <w:r w:rsidRPr="00C35360">
        <w:rPr>
          <w:rFonts w:ascii="Times New Roman" w:eastAsia="Batang" w:hAnsi="Times New Roman"/>
          <w:sz w:val="24"/>
          <w:szCs w:val="24"/>
        </w:rPr>
        <w:lastRenderedPageBreak/>
        <w:t xml:space="preserve">признаков), так и несколько признаков, например, в случае наличия на объекте опасных веществ и оборудования, работающего под избыточным давлением,  грузоподъемных механизмов. 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При наличии признака опасности с кодовым обозначением 2.2 знак «</w:t>
      </w:r>
      <w:r w:rsidRPr="00C35360">
        <w:rPr>
          <w:rFonts w:ascii="Times New Roman" w:eastAsia="Batang" w:hAnsi="Times New Roman"/>
          <w:i/>
          <w:sz w:val="24"/>
          <w:szCs w:val="24"/>
          <w:lang w:val="en-US"/>
        </w:rPr>
        <w:t>V</w:t>
      </w:r>
      <w:r w:rsidRPr="00C35360">
        <w:rPr>
          <w:rFonts w:ascii="Times New Roman" w:eastAsia="Batang" w:hAnsi="Times New Roman"/>
          <w:sz w:val="24"/>
          <w:szCs w:val="24"/>
        </w:rPr>
        <w:t>» необходимо поставить  в соответствующей ячейке.</w:t>
      </w:r>
    </w:p>
    <w:p w:rsidR="00582CB7" w:rsidRPr="00C35360" w:rsidRDefault="00582CB7" w:rsidP="00582CB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</w:t>
      </w:r>
      <w:hyperlink w:anchor="Par204" w:history="1">
        <w:r w:rsidRPr="00C35360">
          <w:rPr>
            <w:rFonts w:ascii="Times New Roman" w:eastAsia="Batang" w:hAnsi="Times New Roman"/>
            <w:sz w:val="24"/>
            <w:szCs w:val="24"/>
          </w:rPr>
          <w:t>графах 3.1</w:t>
        </w:r>
      </w:hyperlink>
      <w:r w:rsidRPr="00C35360">
        <w:rPr>
          <w:rFonts w:ascii="Times New Roman" w:eastAsia="Batang" w:hAnsi="Times New Roman"/>
          <w:sz w:val="24"/>
          <w:szCs w:val="24"/>
        </w:rPr>
        <w:t xml:space="preserve"> - </w:t>
      </w:r>
      <w:hyperlink w:anchor="Par216" w:history="1">
        <w:r w:rsidRPr="00C35360">
          <w:rPr>
            <w:rFonts w:ascii="Times New Roman" w:eastAsia="Batang" w:hAnsi="Times New Roman"/>
            <w:sz w:val="24"/>
            <w:szCs w:val="24"/>
          </w:rPr>
          <w:t>3.4</w:t>
        </w:r>
      </w:hyperlink>
      <w:r w:rsidRPr="00C35360">
        <w:rPr>
          <w:rFonts w:ascii="Times New Roman" w:eastAsia="Batang" w:hAnsi="Times New Roman"/>
          <w:sz w:val="24"/>
          <w:szCs w:val="24"/>
        </w:rPr>
        <w:t xml:space="preserve"> отмечается только один класс опасности ОПО согласно требованиям приложения 2 к Федеральному закону </w:t>
      </w:r>
      <w:r w:rsidR="009A5270">
        <w:rPr>
          <w:rFonts w:ascii="Times New Roman" w:eastAsia="Batang" w:hAnsi="Times New Roman"/>
          <w:sz w:val="24"/>
          <w:szCs w:val="24"/>
        </w:rPr>
        <w:t xml:space="preserve">№ 116-ФЗ </w:t>
      </w:r>
      <w:r w:rsidRPr="00C35360">
        <w:rPr>
          <w:rFonts w:ascii="Times New Roman" w:eastAsia="Batang" w:hAnsi="Times New Roman"/>
          <w:sz w:val="24"/>
          <w:szCs w:val="24"/>
        </w:rPr>
        <w:t xml:space="preserve"> (ОПО может быть присвоен только один класс опасности).</w:t>
      </w:r>
    </w:p>
    <w:p w:rsidR="00582CB7" w:rsidRPr="00C35360" w:rsidRDefault="00582CB7" w:rsidP="00582CB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пунктах 4.1 - 4.8 ставится отметка в случае отнесения ОПО к объектам, указанным соответственно в пунктах 1 - 9 приложения 2 к Федеральному закону № 116-ФЗ.</w:t>
      </w:r>
    </w:p>
    <w:p w:rsidR="00582CB7" w:rsidRPr="00C35360" w:rsidRDefault="00582CB7" w:rsidP="00582CB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пункте 4.10 ставится отметка при наличии факторов, предусмотренных пунктом 11 приложения 2 к Федеральному закону № 116-ФЗ  (в правом поле</w:t>
      </w:r>
      <w:r w:rsidRPr="00C3536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35360">
        <w:rPr>
          <w:rFonts w:ascii="Times New Roman" w:eastAsia="Batang" w:hAnsi="Times New Roman"/>
          <w:sz w:val="24"/>
          <w:szCs w:val="24"/>
        </w:rPr>
        <w:t>знаком «V» делается отметка напротив соответствующего фактора(ов)).</w:t>
      </w:r>
    </w:p>
    <w:p w:rsidR="00582CB7" w:rsidRPr="00C35360" w:rsidRDefault="00582CB7" w:rsidP="00582CB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пунктах 5.1 - 5.2 сведений отмечаются виды деятельности, на осуществление которых необходимо получение лицензии в соответствии с законодательством Российской Федерации о лицензировании, или виды деятельности, на осуществление которых у заявителя имеются действующие лицензии в соответствии с законодательством Российской Федерации </w:t>
      </w:r>
      <w:r w:rsidR="00CF1355">
        <w:rPr>
          <w:rFonts w:ascii="Times New Roman" w:eastAsia="Batang" w:hAnsi="Times New Roman"/>
          <w:sz w:val="24"/>
          <w:szCs w:val="24"/>
        </w:rPr>
        <w:br/>
      </w:r>
      <w:r w:rsidRPr="00C35360">
        <w:rPr>
          <w:rFonts w:ascii="Times New Roman" w:eastAsia="Batang" w:hAnsi="Times New Roman"/>
          <w:sz w:val="24"/>
          <w:szCs w:val="24"/>
        </w:rPr>
        <w:t xml:space="preserve">о лицензировании. </w:t>
      </w:r>
    </w:p>
    <w:p w:rsidR="00582CB7" w:rsidRPr="00C35360" w:rsidRDefault="00582CB7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При регистрации ОПО, сведения о которых отнесены к государственной тайне, </w:t>
      </w:r>
      <w:r w:rsidR="00CF1355">
        <w:rPr>
          <w:rFonts w:ascii="Times New Roman" w:eastAsia="Batang" w:hAnsi="Times New Roman"/>
          <w:sz w:val="24"/>
          <w:szCs w:val="24"/>
        </w:rPr>
        <w:br/>
      </w:r>
      <w:r w:rsidRPr="00C35360">
        <w:rPr>
          <w:rFonts w:ascii="Times New Roman" w:eastAsia="Batang" w:hAnsi="Times New Roman"/>
          <w:sz w:val="24"/>
          <w:szCs w:val="24"/>
        </w:rPr>
        <w:t>в сведениях могут быть не заполнены поля, где указываются адрес заявителя и место эксплуатации ОПО.</w:t>
      </w:r>
    </w:p>
    <w:p w:rsidR="004003AF" w:rsidRPr="00C35360" w:rsidRDefault="00FB7AD1" w:rsidP="00582CB7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Сведения, содержащиеся в разделе 6 «Заявитель», подтверждают полноту и достоверность информации, указанной в разделах 1-5, и заверяются подписью руководителя юридического лица – заявителя (индивидуального предпринимателя) и печатью (в случае, если имеется).</w:t>
      </w:r>
    </w:p>
    <w:sectPr w:rsidR="004003AF" w:rsidRPr="00C35360" w:rsidSect="00330B0F">
      <w:headerReference w:type="default" r:id="rId10"/>
      <w:footerReference w:type="default" r:id="rId11"/>
      <w:pgSz w:w="11906" w:h="16838"/>
      <w:pgMar w:top="764" w:right="851" w:bottom="1134" w:left="1276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2F" w:rsidRDefault="0069022F">
      <w:pPr>
        <w:spacing w:after="0" w:line="240" w:lineRule="auto"/>
      </w:pPr>
      <w:r>
        <w:separator/>
      </w:r>
    </w:p>
  </w:endnote>
  <w:endnote w:type="continuationSeparator" w:id="0">
    <w:p w:rsidR="0069022F" w:rsidRDefault="0069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011651"/>
      <w:docPartObj>
        <w:docPartGallery w:val="Page Numbers (Bottom of Page)"/>
        <w:docPartUnique/>
      </w:docPartObj>
    </w:sdtPr>
    <w:sdtContent>
      <w:p w:rsidR="00330B0F" w:rsidRDefault="00330B0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30B0F" w:rsidRDefault="00330B0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2F" w:rsidRDefault="0069022F">
      <w:pPr>
        <w:spacing w:after="0" w:line="240" w:lineRule="auto"/>
      </w:pPr>
      <w:r>
        <w:separator/>
      </w:r>
    </w:p>
  </w:footnote>
  <w:footnote w:type="continuationSeparator" w:id="0">
    <w:p w:rsidR="0069022F" w:rsidRDefault="0069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AF" w:rsidRPr="009A11BC" w:rsidRDefault="004003AF">
    <w:pPr>
      <w:pStyle w:val="af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39C5C2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E4C88B20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5" w15:restartNumberingAfterBreak="0">
    <w:nsid w:val="00000006"/>
    <w:multiLevelType w:val="singleLevel"/>
    <w:tmpl w:val="878ED886"/>
    <w:name w:val="WW8Num20"/>
    <w:lvl w:ilvl="0">
      <w:start w:val="103"/>
      <w:numFmt w:val="decimal"/>
      <w:lvlText w:val="%1."/>
      <w:lvlJc w:val="left"/>
      <w:pPr>
        <w:tabs>
          <w:tab w:val="num" w:pos="-77"/>
        </w:tabs>
        <w:ind w:left="808" w:hanging="525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6" w15:restartNumberingAfterBreak="0">
    <w:nsid w:val="7F704B67"/>
    <w:multiLevelType w:val="hybridMultilevel"/>
    <w:tmpl w:val="DD42BDBE"/>
    <w:lvl w:ilvl="0" w:tplc="5CBE80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7"/>
    <w:rsid w:val="00006E3A"/>
    <w:rsid w:val="000130FF"/>
    <w:rsid w:val="000131AB"/>
    <w:rsid w:val="00015539"/>
    <w:rsid w:val="000226D4"/>
    <w:rsid w:val="000274B4"/>
    <w:rsid w:val="00046CA9"/>
    <w:rsid w:val="00046D63"/>
    <w:rsid w:val="00053628"/>
    <w:rsid w:val="00055289"/>
    <w:rsid w:val="00091C84"/>
    <w:rsid w:val="000B7EF8"/>
    <w:rsid w:val="000D1EC3"/>
    <w:rsid w:val="000D3EBD"/>
    <w:rsid w:val="001026E8"/>
    <w:rsid w:val="00104548"/>
    <w:rsid w:val="00111C25"/>
    <w:rsid w:val="0014169A"/>
    <w:rsid w:val="00143D88"/>
    <w:rsid w:val="00147CBA"/>
    <w:rsid w:val="00151F7A"/>
    <w:rsid w:val="0015277F"/>
    <w:rsid w:val="0015425A"/>
    <w:rsid w:val="001834B8"/>
    <w:rsid w:val="00186730"/>
    <w:rsid w:val="001958D1"/>
    <w:rsid w:val="0019793B"/>
    <w:rsid w:val="001A14ED"/>
    <w:rsid w:val="001A5AC1"/>
    <w:rsid w:val="001C27A0"/>
    <w:rsid w:val="001D233F"/>
    <w:rsid w:val="001D4917"/>
    <w:rsid w:val="001E0400"/>
    <w:rsid w:val="001F14C3"/>
    <w:rsid w:val="001F188C"/>
    <w:rsid w:val="001F59B5"/>
    <w:rsid w:val="00202365"/>
    <w:rsid w:val="00203788"/>
    <w:rsid w:val="00203BD8"/>
    <w:rsid w:val="0020454E"/>
    <w:rsid w:val="002109B3"/>
    <w:rsid w:val="00215C63"/>
    <w:rsid w:val="0022109B"/>
    <w:rsid w:val="0022752B"/>
    <w:rsid w:val="00227EBC"/>
    <w:rsid w:val="002343F6"/>
    <w:rsid w:val="00237747"/>
    <w:rsid w:val="0024037E"/>
    <w:rsid w:val="002541E8"/>
    <w:rsid w:val="002607EB"/>
    <w:rsid w:val="002766C1"/>
    <w:rsid w:val="00285737"/>
    <w:rsid w:val="00294BBA"/>
    <w:rsid w:val="00297D6A"/>
    <w:rsid w:val="002C4714"/>
    <w:rsid w:val="002D0A76"/>
    <w:rsid w:val="002D701A"/>
    <w:rsid w:val="002F1D8E"/>
    <w:rsid w:val="00315A4F"/>
    <w:rsid w:val="00326E78"/>
    <w:rsid w:val="00327F09"/>
    <w:rsid w:val="00330B0F"/>
    <w:rsid w:val="00331673"/>
    <w:rsid w:val="003340AB"/>
    <w:rsid w:val="003353A5"/>
    <w:rsid w:val="00340747"/>
    <w:rsid w:val="00345186"/>
    <w:rsid w:val="003609C8"/>
    <w:rsid w:val="00360A71"/>
    <w:rsid w:val="00366CC8"/>
    <w:rsid w:val="00370526"/>
    <w:rsid w:val="003A1851"/>
    <w:rsid w:val="003A3A7B"/>
    <w:rsid w:val="003A4107"/>
    <w:rsid w:val="003B03D8"/>
    <w:rsid w:val="003D1194"/>
    <w:rsid w:val="003D2B04"/>
    <w:rsid w:val="003E327E"/>
    <w:rsid w:val="003F2D7D"/>
    <w:rsid w:val="003F545F"/>
    <w:rsid w:val="004003AF"/>
    <w:rsid w:val="004064A9"/>
    <w:rsid w:val="00415BD7"/>
    <w:rsid w:val="004254DC"/>
    <w:rsid w:val="00435183"/>
    <w:rsid w:val="0044228E"/>
    <w:rsid w:val="00443388"/>
    <w:rsid w:val="0044627B"/>
    <w:rsid w:val="00455FEE"/>
    <w:rsid w:val="0045620D"/>
    <w:rsid w:val="0047702F"/>
    <w:rsid w:val="004842B0"/>
    <w:rsid w:val="00494177"/>
    <w:rsid w:val="004974BD"/>
    <w:rsid w:val="004A31B7"/>
    <w:rsid w:val="004B489C"/>
    <w:rsid w:val="004C149B"/>
    <w:rsid w:val="004C2D5C"/>
    <w:rsid w:val="00501FBE"/>
    <w:rsid w:val="005321B4"/>
    <w:rsid w:val="0056106E"/>
    <w:rsid w:val="00582CB7"/>
    <w:rsid w:val="005876C5"/>
    <w:rsid w:val="00587A03"/>
    <w:rsid w:val="005B47F9"/>
    <w:rsid w:val="005B6030"/>
    <w:rsid w:val="005C1C21"/>
    <w:rsid w:val="005C2C30"/>
    <w:rsid w:val="00607EC4"/>
    <w:rsid w:val="00616893"/>
    <w:rsid w:val="006172A3"/>
    <w:rsid w:val="00621619"/>
    <w:rsid w:val="00634F21"/>
    <w:rsid w:val="00641B48"/>
    <w:rsid w:val="00651764"/>
    <w:rsid w:val="00656CD7"/>
    <w:rsid w:val="00660631"/>
    <w:rsid w:val="00662592"/>
    <w:rsid w:val="00663BF7"/>
    <w:rsid w:val="00672761"/>
    <w:rsid w:val="00684F62"/>
    <w:rsid w:val="0069022F"/>
    <w:rsid w:val="006931D6"/>
    <w:rsid w:val="00694297"/>
    <w:rsid w:val="006A66E7"/>
    <w:rsid w:val="006A775F"/>
    <w:rsid w:val="006C020C"/>
    <w:rsid w:val="006C10B2"/>
    <w:rsid w:val="006D2590"/>
    <w:rsid w:val="006D71F2"/>
    <w:rsid w:val="006E3C3B"/>
    <w:rsid w:val="00711B1C"/>
    <w:rsid w:val="007206EA"/>
    <w:rsid w:val="00726635"/>
    <w:rsid w:val="00732D65"/>
    <w:rsid w:val="00743709"/>
    <w:rsid w:val="00743808"/>
    <w:rsid w:val="0075296B"/>
    <w:rsid w:val="00776B57"/>
    <w:rsid w:val="00786562"/>
    <w:rsid w:val="00787F14"/>
    <w:rsid w:val="007907A9"/>
    <w:rsid w:val="007A217E"/>
    <w:rsid w:val="007A5066"/>
    <w:rsid w:val="007A6F88"/>
    <w:rsid w:val="007A7D16"/>
    <w:rsid w:val="007E656C"/>
    <w:rsid w:val="007E68CA"/>
    <w:rsid w:val="007F5E35"/>
    <w:rsid w:val="00815A16"/>
    <w:rsid w:val="00835778"/>
    <w:rsid w:val="00841B50"/>
    <w:rsid w:val="00846F04"/>
    <w:rsid w:val="00852FBC"/>
    <w:rsid w:val="00862154"/>
    <w:rsid w:val="008635B4"/>
    <w:rsid w:val="008662FD"/>
    <w:rsid w:val="00890CF2"/>
    <w:rsid w:val="008A10A8"/>
    <w:rsid w:val="008A3337"/>
    <w:rsid w:val="008B20DC"/>
    <w:rsid w:val="008C0353"/>
    <w:rsid w:val="008C164A"/>
    <w:rsid w:val="008C1D97"/>
    <w:rsid w:val="008D46A6"/>
    <w:rsid w:val="008E17C6"/>
    <w:rsid w:val="008F5FE4"/>
    <w:rsid w:val="0092435D"/>
    <w:rsid w:val="00933C14"/>
    <w:rsid w:val="009421FE"/>
    <w:rsid w:val="0095480D"/>
    <w:rsid w:val="00977F7E"/>
    <w:rsid w:val="00993F3E"/>
    <w:rsid w:val="009963ED"/>
    <w:rsid w:val="00997BC4"/>
    <w:rsid w:val="009A0C47"/>
    <w:rsid w:val="009A11BC"/>
    <w:rsid w:val="009A4C70"/>
    <w:rsid w:val="009A5270"/>
    <w:rsid w:val="009B3692"/>
    <w:rsid w:val="009C72C8"/>
    <w:rsid w:val="009D05C8"/>
    <w:rsid w:val="009D46E6"/>
    <w:rsid w:val="009F63BC"/>
    <w:rsid w:val="009F7E77"/>
    <w:rsid w:val="00A22125"/>
    <w:rsid w:val="00A428F5"/>
    <w:rsid w:val="00A52F21"/>
    <w:rsid w:val="00A5641F"/>
    <w:rsid w:val="00A7465C"/>
    <w:rsid w:val="00A87F1C"/>
    <w:rsid w:val="00A93D1B"/>
    <w:rsid w:val="00A955E2"/>
    <w:rsid w:val="00AA2045"/>
    <w:rsid w:val="00AB39C2"/>
    <w:rsid w:val="00AC5306"/>
    <w:rsid w:val="00AC6F29"/>
    <w:rsid w:val="00AF3EA2"/>
    <w:rsid w:val="00B10A5D"/>
    <w:rsid w:val="00B121D4"/>
    <w:rsid w:val="00B13F06"/>
    <w:rsid w:val="00B212D5"/>
    <w:rsid w:val="00B354A3"/>
    <w:rsid w:val="00B96829"/>
    <w:rsid w:val="00BB21A3"/>
    <w:rsid w:val="00BB43AA"/>
    <w:rsid w:val="00BC173D"/>
    <w:rsid w:val="00BC42CC"/>
    <w:rsid w:val="00BC4E38"/>
    <w:rsid w:val="00BC64F1"/>
    <w:rsid w:val="00BD172B"/>
    <w:rsid w:val="00BD2EFA"/>
    <w:rsid w:val="00BF02F0"/>
    <w:rsid w:val="00BF167B"/>
    <w:rsid w:val="00BF1B19"/>
    <w:rsid w:val="00BF68DD"/>
    <w:rsid w:val="00C25926"/>
    <w:rsid w:val="00C35360"/>
    <w:rsid w:val="00C36CB8"/>
    <w:rsid w:val="00C46C7F"/>
    <w:rsid w:val="00C7431E"/>
    <w:rsid w:val="00C94CA9"/>
    <w:rsid w:val="00C96EEC"/>
    <w:rsid w:val="00CA4A8B"/>
    <w:rsid w:val="00CA7079"/>
    <w:rsid w:val="00CC5889"/>
    <w:rsid w:val="00CE13B8"/>
    <w:rsid w:val="00CE2AFF"/>
    <w:rsid w:val="00CE5CF2"/>
    <w:rsid w:val="00CF1355"/>
    <w:rsid w:val="00CF4F85"/>
    <w:rsid w:val="00CF7BAF"/>
    <w:rsid w:val="00D0760E"/>
    <w:rsid w:val="00D230E9"/>
    <w:rsid w:val="00D44534"/>
    <w:rsid w:val="00D62940"/>
    <w:rsid w:val="00D70446"/>
    <w:rsid w:val="00DB1696"/>
    <w:rsid w:val="00DB4787"/>
    <w:rsid w:val="00DB50C8"/>
    <w:rsid w:val="00DC2F5A"/>
    <w:rsid w:val="00DC7CD7"/>
    <w:rsid w:val="00DE0969"/>
    <w:rsid w:val="00DE479B"/>
    <w:rsid w:val="00DF29F8"/>
    <w:rsid w:val="00DF5526"/>
    <w:rsid w:val="00E03DAC"/>
    <w:rsid w:val="00E07AA8"/>
    <w:rsid w:val="00E1662C"/>
    <w:rsid w:val="00E316D2"/>
    <w:rsid w:val="00E41D30"/>
    <w:rsid w:val="00E54E5E"/>
    <w:rsid w:val="00E66861"/>
    <w:rsid w:val="00E84AFE"/>
    <w:rsid w:val="00E9321D"/>
    <w:rsid w:val="00E93ED4"/>
    <w:rsid w:val="00E96C51"/>
    <w:rsid w:val="00EA1C91"/>
    <w:rsid w:val="00EA3827"/>
    <w:rsid w:val="00EC3C6D"/>
    <w:rsid w:val="00EC7A88"/>
    <w:rsid w:val="00EE0E03"/>
    <w:rsid w:val="00EE1789"/>
    <w:rsid w:val="00EE4BF3"/>
    <w:rsid w:val="00F05E8A"/>
    <w:rsid w:val="00F079F7"/>
    <w:rsid w:val="00F1185D"/>
    <w:rsid w:val="00F378F3"/>
    <w:rsid w:val="00F4166E"/>
    <w:rsid w:val="00F43CFC"/>
    <w:rsid w:val="00F52A64"/>
    <w:rsid w:val="00F56D6F"/>
    <w:rsid w:val="00F61038"/>
    <w:rsid w:val="00F753BD"/>
    <w:rsid w:val="00F911D7"/>
    <w:rsid w:val="00F915F2"/>
    <w:rsid w:val="00F97B9B"/>
    <w:rsid w:val="00FA0004"/>
    <w:rsid w:val="00FB7AD1"/>
    <w:rsid w:val="00FD04DF"/>
    <w:rsid w:val="00FD6544"/>
    <w:rsid w:val="00FD6B23"/>
    <w:rsid w:val="00FE46EA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F46DB"/>
  <w15:docId w15:val="{9C6A8912-5537-408C-A479-0A0CAED6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6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1"/>
      <w:sz w:val="32"/>
      <w:szCs w:val="20"/>
    </w:rPr>
  </w:style>
  <w:style w:type="paragraph" w:styleId="3">
    <w:name w:val="heading 3"/>
    <w:basedOn w:val="a"/>
    <w:next w:val="a0"/>
    <w:link w:val="30"/>
    <w:uiPriority w:val="9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hAnsi="Cambria"/>
      <w:b/>
      <w:kern w:val="1"/>
      <w:sz w:val="32"/>
    </w:rPr>
  </w:style>
  <w:style w:type="character" w:customStyle="1" w:styleId="30">
    <w:name w:val="Заголовок 3 Знак"/>
    <w:link w:val="3"/>
    <w:uiPriority w:val="9"/>
    <w:rPr>
      <w:rFonts w:ascii="Times New Roman" w:hAnsi="Times New Roman"/>
      <w:b/>
      <w:sz w:val="27"/>
    </w:rPr>
  </w:style>
  <w:style w:type="character" w:customStyle="1" w:styleId="40">
    <w:name w:val="Заголовок 4 Знак"/>
    <w:link w:val="4"/>
    <w:uiPriority w:val="9"/>
    <w:rPr>
      <w:rFonts w:ascii="Calibri" w:hAnsi="Calibri"/>
      <w:b/>
      <w:sz w:val="28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/>
      <w:b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color w:val="FF0000"/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auto"/>
      <w:spacing w:val="0"/>
      <w:w w:val="100"/>
      <w:position w:val="0"/>
      <w:sz w:val="25"/>
      <w:u w:val="none"/>
      <w:vertAlign w:val="baseline"/>
    </w:rPr>
  </w:style>
  <w:style w:type="character" w:customStyle="1" w:styleId="WW8Num23z1">
    <w:name w:val="WW8Num23z1"/>
    <w:rPr>
      <w:rFonts w:ascii="Times New Roman" w:hAnsi="Times New Roman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WW8Num23z2">
    <w:name w:val="WW8Num23z2"/>
  </w:style>
  <w:style w:type="character" w:customStyle="1" w:styleId="11">
    <w:name w:val="Основной шрифт абзаца1"/>
  </w:style>
  <w:style w:type="character" w:customStyle="1" w:styleId="a4">
    <w:name w:val="Текст выноски Знак"/>
    <w:rPr>
      <w:rFonts w:ascii="Tahoma" w:hAnsi="Tahoma"/>
      <w:sz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rPr>
      <w:sz w:val="22"/>
    </w:rPr>
  </w:style>
  <w:style w:type="character" w:customStyle="1" w:styleId="a7">
    <w:name w:val="Нижний колонтитул Знак"/>
    <w:uiPriority w:val="99"/>
    <w:rPr>
      <w:sz w:val="22"/>
    </w:rPr>
  </w:style>
  <w:style w:type="character" w:customStyle="1" w:styleId="a8">
    <w:name w:val="Основной текст с отступом Знак"/>
    <w:rPr>
      <w:rFonts w:ascii="Times New Roman" w:eastAsia="Batang" w:hAnsi="Times New Roman"/>
      <w:sz w:val="24"/>
    </w:rPr>
  </w:style>
  <w:style w:type="character" w:customStyle="1" w:styleId="2">
    <w:name w:val="Основной текст 2 Знак"/>
    <w:rPr>
      <w:sz w:val="22"/>
    </w:rPr>
  </w:style>
  <w:style w:type="character" w:customStyle="1" w:styleId="31">
    <w:name w:val="Основной текст 3 Знак"/>
    <w:rPr>
      <w:sz w:val="16"/>
    </w:rPr>
  </w:style>
  <w:style w:type="character" w:customStyle="1" w:styleId="a9">
    <w:name w:val="Сноска"/>
    <w:rPr>
      <w:rFonts w:ascii="Times New Roman" w:hAnsi="Times New Roman"/>
      <w:spacing w:val="0"/>
      <w:sz w:val="17"/>
    </w:rPr>
  </w:style>
  <w:style w:type="character" w:customStyle="1" w:styleId="aa">
    <w:name w:val="Текст сноски Знак"/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uiPriority w:val="99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20">
    <w:name w:val="Основной текст с отступом 2 Знак"/>
    <w:rPr>
      <w:sz w:val="22"/>
    </w:rPr>
  </w:style>
  <w:style w:type="character" w:customStyle="1" w:styleId="12">
    <w:name w:val="Знак примечания1"/>
    <w:rPr>
      <w:sz w:val="16"/>
    </w:rPr>
  </w:style>
  <w:style w:type="character" w:customStyle="1" w:styleId="ae">
    <w:name w:val="Текст примечания Знак"/>
  </w:style>
  <w:style w:type="character" w:customStyle="1" w:styleId="af">
    <w:name w:val="Тема примечания Знак"/>
    <w:rPr>
      <w:b/>
    </w:rPr>
  </w:style>
  <w:style w:type="character" w:customStyle="1" w:styleId="af0">
    <w:name w:val="Гипертекстовая ссылка"/>
    <w:rPr>
      <w:color w:val="106BBE"/>
      <w:sz w:val="26"/>
    </w:rPr>
  </w:style>
  <w:style w:type="character" w:styleId="af1">
    <w:name w:val="Strong"/>
    <w:uiPriority w:val="22"/>
    <w:qFormat/>
    <w:rPr>
      <w:b/>
    </w:rPr>
  </w:style>
  <w:style w:type="character" w:customStyle="1" w:styleId="af2">
    <w:name w:val="Символ нумерации"/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f3"/>
    <w:uiPriority w:val="99"/>
    <w:pPr>
      <w:spacing w:after="120"/>
    </w:pPr>
  </w:style>
  <w:style w:type="character" w:customStyle="1" w:styleId="af3">
    <w:name w:val="Основной текст Знак"/>
    <w:link w:val="a0"/>
    <w:uiPriority w:val="99"/>
    <w:semiHidden/>
    <w:rPr>
      <w:rFonts w:ascii="Calibri" w:hAnsi="Calibri"/>
      <w:sz w:val="22"/>
      <w:szCs w:val="22"/>
      <w:lang w:eastAsia="ar-SA"/>
    </w:rPr>
  </w:style>
  <w:style w:type="paragraph" w:styleId="af4">
    <w:name w:val="List"/>
    <w:basedOn w:val="a0"/>
    <w:uiPriority w:val="99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5">
    <w:name w:val="Balloon Text"/>
    <w:basedOn w:val="a"/>
    <w:link w:val="16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5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af6">
    <w:name w:val="head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link w:val="af6"/>
    <w:uiPriority w:val="99"/>
    <w:semiHidden/>
    <w:rPr>
      <w:rFonts w:ascii="Calibri" w:hAnsi="Calibri"/>
      <w:sz w:val="22"/>
      <w:szCs w:val="22"/>
      <w:lang w:eastAsia="ar-SA"/>
    </w:rPr>
  </w:style>
  <w:style w:type="paragraph" w:styleId="af7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7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af8">
    <w:name w:val="МУ Обычный стиль"/>
    <w:basedOn w:val="a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after="0" w:line="360" w:lineRule="auto"/>
      <w:ind w:firstLine="550"/>
      <w:jc w:val="both"/>
    </w:pPr>
    <w:rPr>
      <w:rFonts w:ascii="Times New Roman" w:hAnsi="Times New Roman"/>
      <w:b/>
      <w:sz w:val="28"/>
      <w:szCs w:val="28"/>
    </w:rPr>
  </w:style>
  <w:style w:type="paragraph" w:styleId="af9">
    <w:name w:val="Body Text Indent"/>
    <w:basedOn w:val="a"/>
    <w:link w:val="19"/>
    <w:uiPriority w:val="99"/>
    <w:pPr>
      <w:spacing w:after="0" w:line="240" w:lineRule="auto"/>
      <w:ind w:firstLine="720"/>
      <w:jc w:val="both"/>
    </w:pPr>
  </w:style>
  <w:style w:type="character" w:customStyle="1" w:styleId="19">
    <w:name w:val="Основной текст с отступом Знак1"/>
    <w:link w:val="af9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21">
    <w:name w:val="Обычный2"/>
    <w:pPr>
      <w:suppressAutoHyphens/>
    </w:pPr>
    <w:rPr>
      <w:color w:val="000000"/>
      <w:sz w:val="24"/>
      <w:lang w:eastAsia="ar-SA"/>
    </w:rPr>
  </w:style>
  <w:style w:type="paragraph" w:styleId="afa">
    <w:name w:val="Normal (Web)"/>
    <w:basedOn w:val="a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pPr>
      <w:widowControl w:val="0"/>
      <w:suppressAutoHyphens/>
      <w:autoSpaceDE w:val="0"/>
    </w:pPr>
    <w:rPr>
      <w:rFonts w:ascii="Arial" w:hAnsi="Arial" w:cs="Arial"/>
      <w:sz w:val="28"/>
      <w:szCs w:val="28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color w:val="000000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Batang" w:hAnsi="Arial" w:cs="Arial"/>
      <w:b/>
      <w:bCs/>
      <w:sz w:val="22"/>
      <w:szCs w:val="22"/>
      <w:lang w:eastAsia="ar-SA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c">
    <w:name w:val="No Spacing"/>
    <w:uiPriority w:val="1"/>
    <w:pPr>
      <w:widowControl w:val="0"/>
      <w:suppressAutoHyphens/>
      <w:autoSpaceDE w:val="0"/>
    </w:pPr>
    <w:rPr>
      <w:lang w:eastAsia="ar-SA"/>
    </w:rPr>
  </w:style>
  <w:style w:type="paragraph" w:styleId="afd">
    <w:name w:val="footnote text"/>
    <w:basedOn w:val="a"/>
    <w:link w:val="1a"/>
    <w:uiPriority w:val="99"/>
    <w:rPr>
      <w:sz w:val="20"/>
      <w:szCs w:val="20"/>
    </w:rPr>
  </w:style>
  <w:style w:type="character" w:customStyle="1" w:styleId="1a">
    <w:name w:val="Текст сноски Знак1"/>
    <w:link w:val="afd"/>
    <w:uiPriority w:val="99"/>
    <w:semiHidden/>
    <w:rPr>
      <w:rFonts w:ascii="Calibri" w:hAnsi="Calibri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20">
    <w:name w:val="ТЕКСТ 1.2."/>
    <w:basedOn w:val="a"/>
    <w:pPr>
      <w:tabs>
        <w:tab w:val="left" w:pos="555"/>
      </w:tabs>
      <w:spacing w:after="120" w:line="240" w:lineRule="auto"/>
      <w:ind w:left="555" w:hanging="555"/>
      <w:jc w:val="both"/>
    </w:pPr>
    <w:rPr>
      <w:rFonts w:ascii="Times New Roman" w:eastAsia="Batang" w:hAnsi="Times New Roman"/>
      <w:sz w:val="24"/>
      <w:szCs w:val="20"/>
    </w:rPr>
  </w:style>
  <w:style w:type="paragraph" w:customStyle="1" w:styleId="1b">
    <w:name w:val="Без интервала1"/>
    <w:pPr>
      <w:widowControl w:val="0"/>
      <w:suppressAutoHyphens/>
      <w:autoSpaceDE w:val="0"/>
    </w:pPr>
    <w:rPr>
      <w:lang w:eastAsia="ar-SA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e">
    <w:name w:val="annotation text"/>
    <w:basedOn w:val="a"/>
    <w:link w:val="1d"/>
    <w:uiPriority w:val="99"/>
    <w:semiHidden/>
    <w:unhideWhenUsed/>
    <w:rPr>
      <w:sz w:val="20"/>
      <w:szCs w:val="20"/>
    </w:rPr>
  </w:style>
  <w:style w:type="character" w:customStyle="1" w:styleId="1d">
    <w:name w:val="Текст примечания Знак1"/>
    <w:link w:val="afe"/>
    <w:uiPriority w:val="99"/>
    <w:semiHidden/>
    <w:rPr>
      <w:rFonts w:ascii="Calibri" w:hAnsi="Calibri"/>
      <w:lang w:eastAsia="ar-SA"/>
    </w:rPr>
  </w:style>
  <w:style w:type="paragraph" w:styleId="aff">
    <w:name w:val="annotation subject"/>
    <w:basedOn w:val="1c"/>
    <w:next w:val="1c"/>
    <w:link w:val="1e"/>
    <w:uiPriority w:val="99"/>
    <w:rPr>
      <w:b/>
      <w:bCs/>
    </w:rPr>
  </w:style>
  <w:style w:type="character" w:customStyle="1" w:styleId="1e">
    <w:name w:val="Тема примечания Знак1"/>
    <w:link w:val="aff"/>
    <w:uiPriority w:val="99"/>
    <w:semiHidden/>
    <w:rPr>
      <w:rFonts w:ascii="Calibri" w:hAnsi="Calibri"/>
      <w:b/>
      <w:bCs/>
      <w:lang w:eastAsia="ar-SA"/>
    </w:rPr>
  </w:style>
  <w:style w:type="paragraph" w:styleId="aff0">
    <w:name w:val="List Paragraph"/>
    <w:basedOn w:val="a"/>
    <w:uiPriority w:val="34"/>
    <w:qFormat/>
    <w:pPr>
      <w:spacing w:after="0" w:line="240" w:lineRule="auto"/>
      <w:ind w:left="72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0"/>
  </w:style>
  <w:style w:type="character" w:styleId="aff4">
    <w:name w:val="annotation reference"/>
    <w:uiPriority w:val="99"/>
    <w:semiHidden/>
    <w:unhideWhenUsed/>
    <w:rsid w:val="00294BBA"/>
    <w:rPr>
      <w:sz w:val="16"/>
      <w:szCs w:val="16"/>
    </w:rPr>
  </w:style>
  <w:style w:type="character" w:styleId="aff5">
    <w:name w:val="footnote reference"/>
    <w:uiPriority w:val="99"/>
    <w:semiHidden/>
    <w:unhideWhenUsed/>
    <w:rsid w:val="00F37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18C733ACA48D7FBB882576A163AADCF35360146B038B4AAD54F9B3FBBf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C0C3F0AA56FEB8FE52A1C6F1B363187A33E5BA8D9514ED3FDE3C53ECjB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6263-2F02-4853-B341-B509424C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</Company>
  <LinksUpToDate>false</LinksUpToDate>
  <CharactersWithSpaces>11206</CharactersWithSpaces>
  <SharedDoc>false</SharedDoc>
  <HLinks>
    <vt:vector size="300" baseType="variant">
      <vt:variant>
        <vt:i4>6619187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6750258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5439575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consultantplus://offline/ref=C7C0C3F0AA56FEB8FE52A1C6F1B363187A33E5BA8D9514ED3FDE3C53ECjBQ4I</vt:lpwstr>
      </vt:variant>
      <vt:variant>
        <vt:lpwstr/>
      </vt:variant>
      <vt:variant>
        <vt:i4>4259849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consultantplus://offline/ref=A1418C733ACA48D7FBB882576A163AADCF35360146B038B4AAD54F9B3FBBf0H</vt:lpwstr>
      </vt:variant>
      <vt:variant>
        <vt:lpwstr/>
      </vt:variant>
      <vt:variant>
        <vt:i4>6160409</vt:i4>
      </vt:variant>
      <vt:variant>
        <vt:i4>135</vt:i4>
      </vt:variant>
      <vt:variant>
        <vt:i4>0</vt:i4>
      </vt:variant>
      <vt:variant>
        <vt:i4>5</vt:i4>
      </vt:variant>
      <vt:variant>
        <vt:lpwstr>http://crim.gosnadzor.ru/</vt:lpwstr>
      </vt:variant>
      <vt:variant>
        <vt:lpwstr/>
      </vt:variant>
      <vt:variant>
        <vt:i4>7733339</vt:i4>
      </vt:variant>
      <vt:variant>
        <vt:i4>132</vt:i4>
      </vt:variant>
      <vt:variant>
        <vt:i4>0</vt:i4>
      </vt:variant>
      <vt:variant>
        <vt:i4>5</vt:i4>
      </vt:variant>
      <vt:variant>
        <vt:lpwstr>mailto:criminfo@gosnadzor.ru</vt:lpwstr>
      </vt:variant>
      <vt:variant>
        <vt:lpwstr/>
      </vt:variant>
      <vt:variant>
        <vt:i4>4784214</vt:i4>
      </vt:variant>
      <vt:variant>
        <vt:i4>129</vt:i4>
      </vt:variant>
      <vt:variant>
        <vt:i4>0</vt:i4>
      </vt:variant>
      <vt:variant>
        <vt:i4>5</vt:i4>
      </vt:variant>
      <vt:variant>
        <vt:lpwstr>http://kav1.gosnadzor.ru/</vt:lpwstr>
      </vt:variant>
      <vt:variant>
        <vt:lpwstr/>
      </vt:variant>
      <vt:variant>
        <vt:i4>7340111</vt:i4>
      </vt:variant>
      <vt:variant>
        <vt:i4>126</vt:i4>
      </vt:variant>
      <vt:variant>
        <vt:i4>0</vt:i4>
      </vt:variant>
      <vt:variant>
        <vt:i4>5</vt:i4>
      </vt:variant>
      <vt:variant>
        <vt:lpwstr>mailto:kav@gosnadzor.ru</vt:lpwstr>
      </vt:variant>
      <vt:variant>
        <vt:lpwstr/>
      </vt:variant>
      <vt:variant>
        <vt:i4>3997729</vt:i4>
      </vt:variant>
      <vt:variant>
        <vt:i4>123</vt:i4>
      </vt:variant>
      <vt:variant>
        <vt:i4>0</vt:i4>
      </vt:variant>
      <vt:variant>
        <vt:i4>5</vt:i4>
      </vt:variant>
      <vt:variant>
        <vt:lpwstr>http://lensk1.gosnadzor.ru/</vt:lpwstr>
      </vt:variant>
      <vt:variant>
        <vt:lpwstr/>
      </vt:variant>
      <vt:variant>
        <vt:i4>262200</vt:i4>
      </vt:variant>
      <vt:variant>
        <vt:i4>120</vt:i4>
      </vt:variant>
      <vt:variant>
        <vt:i4>0</vt:i4>
      </vt:variant>
      <vt:variant>
        <vt:i4>5</vt:i4>
      </vt:variant>
      <vt:variant>
        <vt:lpwstr>mailto:lensk@gosnadzor.ru</vt:lpwstr>
      </vt:variant>
      <vt:variant>
        <vt:lpwstr/>
      </vt:variant>
      <vt:variant>
        <vt:i4>3932210</vt:i4>
      </vt:variant>
      <vt:variant>
        <vt:i4>117</vt:i4>
      </vt:variant>
      <vt:variant>
        <vt:i4>0</vt:i4>
      </vt:variant>
      <vt:variant>
        <vt:i4>5</vt:i4>
      </vt:variant>
      <vt:variant>
        <vt:lpwstr>http://svost1.gosnadzor.ru/</vt:lpwstr>
      </vt:variant>
      <vt:variant>
        <vt:lpwstr/>
      </vt:variant>
      <vt:variant>
        <vt:i4>327723</vt:i4>
      </vt:variant>
      <vt:variant>
        <vt:i4>114</vt:i4>
      </vt:variant>
      <vt:variant>
        <vt:i4>0</vt:i4>
      </vt:variant>
      <vt:variant>
        <vt:i4>5</vt:i4>
      </vt:variant>
      <vt:variant>
        <vt:lpwstr>mailto:svost@gosnadzor.ru</vt:lpwstr>
      </vt:variant>
      <vt:variant>
        <vt:lpwstr/>
      </vt:variant>
      <vt:variant>
        <vt:i4>2293815</vt:i4>
      </vt:variant>
      <vt:variant>
        <vt:i4>111</vt:i4>
      </vt:variant>
      <vt:variant>
        <vt:i4>0</vt:i4>
      </vt:variant>
      <vt:variant>
        <vt:i4>5</vt:i4>
      </vt:variant>
      <vt:variant>
        <vt:lpwstr>http://sahal1.gosnadzor.ru/</vt:lpwstr>
      </vt:variant>
      <vt:variant>
        <vt:lpwstr/>
      </vt:variant>
      <vt:variant>
        <vt:i4>1703982</vt:i4>
      </vt:variant>
      <vt:variant>
        <vt:i4>108</vt:i4>
      </vt:variant>
      <vt:variant>
        <vt:i4>0</vt:i4>
      </vt:variant>
      <vt:variant>
        <vt:i4>5</vt:i4>
      </vt:variant>
      <vt:variant>
        <vt:lpwstr>mailto:sahal@gosnadzor.ru</vt:lpwstr>
      </vt:variant>
      <vt:variant>
        <vt:lpwstr/>
      </vt:variant>
      <vt:variant>
        <vt:i4>2818098</vt:i4>
      </vt:variant>
      <vt:variant>
        <vt:i4>105</vt:i4>
      </vt:variant>
      <vt:variant>
        <vt:i4>0</vt:i4>
      </vt:variant>
      <vt:variant>
        <vt:i4>5</vt:i4>
      </vt:variant>
      <vt:variant>
        <vt:lpwstr>http://dvost1.gosnadzor.ru/</vt:lpwstr>
      </vt:variant>
      <vt:variant>
        <vt:lpwstr/>
      </vt:variant>
      <vt:variant>
        <vt:i4>1179691</vt:i4>
      </vt:variant>
      <vt:variant>
        <vt:i4>102</vt:i4>
      </vt:variant>
      <vt:variant>
        <vt:i4>0</vt:i4>
      </vt:variant>
      <vt:variant>
        <vt:i4>5</vt:i4>
      </vt:variant>
      <vt:variant>
        <vt:lpwstr>mailto:dvost@gosnadzor.ru</vt:lpwstr>
      </vt:variant>
      <vt:variant>
        <vt:lpwstr/>
      </vt:variant>
      <vt:variant>
        <vt:i4>3539051</vt:i4>
      </vt:variant>
      <vt:variant>
        <vt:i4>99</vt:i4>
      </vt:variant>
      <vt:variant>
        <vt:i4>0</vt:i4>
      </vt:variant>
      <vt:variant>
        <vt:i4>5</vt:i4>
      </vt:variant>
      <vt:variant>
        <vt:lpwstr>http://enis1.gosnadzor.ru/</vt:lpwstr>
      </vt:variant>
      <vt:variant>
        <vt:lpwstr/>
      </vt:variant>
      <vt:variant>
        <vt:i4>8323160</vt:i4>
      </vt:variant>
      <vt:variant>
        <vt:i4>96</vt:i4>
      </vt:variant>
      <vt:variant>
        <vt:i4>0</vt:i4>
      </vt:variant>
      <vt:variant>
        <vt:i4>5</vt:i4>
      </vt:variant>
      <vt:variant>
        <vt:lpwstr>mailto:enis@gosnadzor.ru</vt:lpwstr>
      </vt:variant>
      <vt:variant>
        <vt:lpwstr/>
      </vt:variant>
      <vt:variant>
        <vt:i4>4980822</vt:i4>
      </vt:variant>
      <vt:variant>
        <vt:i4>93</vt:i4>
      </vt:variant>
      <vt:variant>
        <vt:i4>0</vt:i4>
      </vt:variant>
      <vt:variant>
        <vt:i4>5</vt:i4>
      </vt:variant>
      <vt:variant>
        <vt:lpwstr>http://zab1.gosnadzor.ru/</vt:lpwstr>
      </vt:variant>
      <vt:variant>
        <vt:lpwstr/>
      </vt:variant>
      <vt:variant>
        <vt:i4>7667791</vt:i4>
      </vt:variant>
      <vt:variant>
        <vt:i4>90</vt:i4>
      </vt:variant>
      <vt:variant>
        <vt:i4>0</vt:i4>
      </vt:variant>
      <vt:variant>
        <vt:i4>5</vt:i4>
      </vt:variant>
      <vt:variant>
        <vt:lpwstr>mailto:zab@gosnadzor.ru</vt:lpwstr>
      </vt:variant>
      <vt:variant>
        <vt:lpwstr/>
      </vt:variant>
      <vt:variant>
        <vt:i4>2490471</vt:i4>
      </vt:variant>
      <vt:variant>
        <vt:i4>87</vt:i4>
      </vt:variant>
      <vt:variant>
        <vt:i4>0</vt:i4>
      </vt:variant>
      <vt:variant>
        <vt:i4>5</vt:i4>
      </vt:variant>
      <vt:variant>
        <vt:lpwstr>http://usib1.gosnadzor.ru/</vt:lpwstr>
      </vt:variant>
      <vt:variant>
        <vt:lpwstr/>
      </vt:variant>
      <vt:variant>
        <vt:i4>7274580</vt:i4>
      </vt:variant>
      <vt:variant>
        <vt:i4>84</vt:i4>
      </vt:variant>
      <vt:variant>
        <vt:i4>0</vt:i4>
      </vt:variant>
      <vt:variant>
        <vt:i4>5</vt:i4>
      </vt:variant>
      <vt:variant>
        <vt:lpwstr>mailto:usib@gosnadzor.ru</vt:lpwstr>
      </vt:variant>
      <vt:variant>
        <vt:lpwstr/>
      </vt:variant>
      <vt:variant>
        <vt:i4>3014760</vt:i4>
      </vt:variant>
      <vt:variant>
        <vt:i4>81</vt:i4>
      </vt:variant>
      <vt:variant>
        <vt:i4>0</vt:i4>
      </vt:variant>
      <vt:variant>
        <vt:i4>5</vt:i4>
      </vt:variant>
      <vt:variant>
        <vt:lpwstr>http://ural1.gosnadzor.ru/</vt:lpwstr>
      </vt:variant>
      <vt:variant>
        <vt:lpwstr/>
      </vt:variant>
      <vt:variant>
        <vt:i4>6750299</vt:i4>
      </vt:variant>
      <vt:variant>
        <vt:i4>78</vt:i4>
      </vt:variant>
      <vt:variant>
        <vt:i4>0</vt:i4>
      </vt:variant>
      <vt:variant>
        <vt:i4>5</vt:i4>
      </vt:variant>
      <vt:variant>
        <vt:lpwstr>mailto:ural@gosnadzor.ru</vt:lpwstr>
      </vt:variant>
      <vt:variant>
        <vt:lpwstr/>
      </vt:variant>
      <vt:variant>
        <vt:i4>3735587</vt:i4>
      </vt:variant>
      <vt:variant>
        <vt:i4>75</vt:i4>
      </vt:variant>
      <vt:variant>
        <vt:i4>0</vt:i4>
      </vt:variant>
      <vt:variant>
        <vt:i4>5</vt:i4>
      </vt:variant>
      <vt:variant>
        <vt:lpwstr>http://sural1.gosnadzor.ru/</vt:lpwstr>
      </vt:variant>
      <vt:variant>
        <vt:lpwstr/>
      </vt:variant>
      <vt:variant>
        <vt:i4>58</vt:i4>
      </vt:variant>
      <vt:variant>
        <vt:i4>72</vt:i4>
      </vt:variant>
      <vt:variant>
        <vt:i4>0</vt:i4>
      </vt:variant>
      <vt:variant>
        <vt:i4>5</vt:i4>
      </vt:variant>
      <vt:variant>
        <vt:lpwstr>mailto:sural@gosnadzor.ru</vt:lpwstr>
      </vt:variant>
      <vt:variant>
        <vt:lpwstr/>
      </vt:variant>
      <vt:variant>
        <vt:i4>2424887</vt:i4>
      </vt:variant>
      <vt:variant>
        <vt:i4>69</vt:i4>
      </vt:variant>
      <vt:variant>
        <vt:i4>0</vt:i4>
      </vt:variant>
      <vt:variant>
        <vt:i4>5</vt:i4>
      </vt:variant>
      <vt:variant>
        <vt:lpwstr>http://volok1.gosnadzor.ru/</vt:lpwstr>
      </vt:variant>
      <vt:variant>
        <vt:lpwstr/>
      </vt:variant>
      <vt:variant>
        <vt:i4>1835054</vt:i4>
      </vt:variant>
      <vt:variant>
        <vt:i4>66</vt:i4>
      </vt:variant>
      <vt:variant>
        <vt:i4>0</vt:i4>
      </vt:variant>
      <vt:variant>
        <vt:i4>5</vt:i4>
      </vt:variant>
      <vt:variant>
        <vt:lpwstr>mailto:volok@gosnadzor.ru</vt:lpwstr>
      </vt:variant>
      <vt:variant>
        <vt:lpwstr/>
      </vt:variant>
      <vt:variant>
        <vt:i4>2162730</vt:i4>
      </vt:variant>
      <vt:variant>
        <vt:i4>63</vt:i4>
      </vt:variant>
      <vt:variant>
        <vt:i4>0</vt:i4>
      </vt:variant>
      <vt:variant>
        <vt:i4>5</vt:i4>
      </vt:variant>
      <vt:variant>
        <vt:lpwstr>http://srpov1.gosnadzor.ru/</vt:lpwstr>
      </vt:variant>
      <vt:variant>
        <vt:lpwstr/>
      </vt:variant>
      <vt:variant>
        <vt:i4>1572915</vt:i4>
      </vt:variant>
      <vt:variant>
        <vt:i4>60</vt:i4>
      </vt:variant>
      <vt:variant>
        <vt:i4>0</vt:i4>
      </vt:variant>
      <vt:variant>
        <vt:i4>5</vt:i4>
      </vt:variant>
      <vt:variant>
        <vt:lpwstr>mailto:srpov@gosnadzor.ru</vt:lpwstr>
      </vt:variant>
      <vt:variant>
        <vt:lpwstr/>
      </vt:variant>
      <vt:variant>
        <vt:i4>4980766</vt:i4>
      </vt:variant>
      <vt:variant>
        <vt:i4>57</vt:i4>
      </vt:variant>
      <vt:variant>
        <vt:i4>0</vt:i4>
      </vt:variant>
      <vt:variant>
        <vt:i4>5</vt:i4>
      </vt:variant>
      <vt:variant>
        <vt:lpwstr>http://privol1.gosnadzor.ru/</vt:lpwstr>
      </vt:variant>
      <vt:variant>
        <vt:lpwstr/>
      </vt:variant>
      <vt:variant>
        <vt:i4>327725</vt:i4>
      </vt:variant>
      <vt:variant>
        <vt:i4>54</vt:i4>
      </vt:variant>
      <vt:variant>
        <vt:i4>0</vt:i4>
      </vt:variant>
      <vt:variant>
        <vt:i4>5</vt:i4>
      </vt:variant>
      <vt:variant>
        <vt:lpwstr>mailto:privol@gosnadzor.ru</vt:lpwstr>
      </vt:variant>
      <vt:variant>
        <vt:lpwstr/>
      </vt:variant>
      <vt:variant>
        <vt:i4>3145763</vt:i4>
      </vt:variant>
      <vt:variant>
        <vt:i4>51</vt:i4>
      </vt:variant>
      <vt:variant>
        <vt:i4>0</vt:i4>
      </vt:variant>
      <vt:variant>
        <vt:i4>5</vt:i4>
      </vt:variant>
      <vt:variant>
        <vt:lpwstr>http://zural1.gosnadzor.ru/</vt:lpwstr>
      </vt:variant>
      <vt:variant>
        <vt:lpwstr/>
      </vt:variant>
      <vt:variant>
        <vt:i4>589882</vt:i4>
      </vt:variant>
      <vt:variant>
        <vt:i4>48</vt:i4>
      </vt:variant>
      <vt:variant>
        <vt:i4>0</vt:i4>
      </vt:variant>
      <vt:variant>
        <vt:i4>5</vt:i4>
      </vt:variant>
      <vt:variant>
        <vt:lpwstr>mailto:zural@gosnadzor.ru</vt:lpwstr>
      </vt:variant>
      <vt:variant>
        <vt:lpwstr/>
      </vt:variant>
      <vt:variant>
        <vt:i4>6160398</vt:i4>
      </vt:variant>
      <vt:variant>
        <vt:i4>45</vt:i4>
      </vt:variant>
      <vt:variant>
        <vt:i4>0</vt:i4>
      </vt:variant>
      <vt:variant>
        <vt:i4>5</vt:i4>
      </vt:variant>
      <vt:variant>
        <vt:lpwstr>http://sevkav1.gosnadzor.ru/</vt:lpwstr>
      </vt:variant>
      <vt:variant>
        <vt:lpwstr/>
      </vt:variant>
      <vt:variant>
        <vt:i4>1507389</vt:i4>
      </vt:variant>
      <vt:variant>
        <vt:i4>42</vt:i4>
      </vt:variant>
      <vt:variant>
        <vt:i4>0</vt:i4>
      </vt:variant>
      <vt:variant>
        <vt:i4>5</vt:i4>
      </vt:variant>
      <vt:variant>
        <vt:lpwstr>mailto:sevkav@gosnadzor.ru</vt:lpwstr>
      </vt:variant>
      <vt:variant>
        <vt:lpwstr/>
      </vt:variant>
      <vt:variant>
        <vt:i4>5570588</vt:i4>
      </vt:variant>
      <vt:variant>
        <vt:i4>39</vt:i4>
      </vt:variant>
      <vt:variant>
        <vt:i4>0</vt:i4>
      </vt:variant>
      <vt:variant>
        <vt:i4>5</vt:i4>
      </vt:variant>
      <vt:variant>
        <vt:lpwstr>http://nvol.gosnadzor.ru/</vt:lpwstr>
      </vt:variant>
      <vt:variant>
        <vt:lpwstr/>
      </vt:variant>
      <vt:variant>
        <vt:i4>7471199</vt:i4>
      </vt:variant>
      <vt:variant>
        <vt:i4>36</vt:i4>
      </vt:variant>
      <vt:variant>
        <vt:i4>0</vt:i4>
      </vt:variant>
      <vt:variant>
        <vt:i4>5</vt:i4>
      </vt:variant>
      <vt:variant>
        <vt:lpwstr>mailto:nvol@gosnadzor.ru</vt:lpwstr>
      </vt:variant>
      <vt:variant>
        <vt:lpwstr/>
      </vt:variant>
      <vt:variant>
        <vt:i4>6291528</vt:i4>
      </vt:variant>
      <vt:variant>
        <vt:i4>33</vt:i4>
      </vt:variant>
      <vt:variant>
        <vt:i4>0</vt:i4>
      </vt:variant>
      <vt:variant>
        <vt:i4>5</vt:i4>
      </vt:variant>
      <vt:variant>
        <vt:lpwstr>mailto:pech@gosnadzor.ru</vt:lpwstr>
      </vt:variant>
      <vt:variant>
        <vt:lpwstr/>
      </vt:variant>
      <vt:variant>
        <vt:i4>4587532</vt:i4>
      </vt:variant>
      <vt:variant>
        <vt:i4>30</vt:i4>
      </vt:variant>
      <vt:variant>
        <vt:i4>0</vt:i4>
      </vt:variant>
      <vt:variant>
        <vt:i4>5</vt:i4>
      </vt:variant>
      <vt:variant>
        <vt:lpwstr>http://szap.gosnadzor.ru/</vt:lpwstr>
      </vt:variant>
      <vt:variant>
        <vt:lpwstr/>
      </vt:variant>
      <vt:variant>
        <vt:i4>6357071</vt:i4>
      </vt:variant>
      <vt:variant>
        <vt:i4>27</vt:i4>
      </vt:variant>
      <vt:variant>
        <vt:i4>0</vt:i4>
      </vt:variant>
      <vt:variant>
        <vt:i4>5</vt:i4>
      </vt:variant>
      <vt:variant>
        <vt:lpwstr>mailto:szap@gosnadzor.ru</vt:lpwstr>
      </vt:variant>
      <vt:variant>
        <vt:lpwstr/>
      </vt:variant>
      <vt:variant>
        <vt:i4>2490410</vt:i4>
      </vt:variant>
      <vt:variant>
        <vt:i4>24</vt:i4>
      </vt:variant>
      <vt:variant>
        <vt:i4>0</vt:i4>
      </vt:variant>
      <vt:variant>
        <vt:i4>5</vt:i4>
      </vt:variant>
      <vt:variant>
        <vt:lpwstr>http://priok1.gosnadzor.ru/</vt:lpwstr>
      </vt:variant>
      <vt:variant>
        <vt:lpwstr/>
      </vt:variant>
      <vt:variant>
        <vt:i4>2031667</vt:i4>
      </vt:variant>
      <vt:variant>
        <vt:i4>21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  <vt:variant>
        <vt:i4>5046284</vt:i4>
      </vt:variant>
      <vt:variant>
        <vt:i4>18</vt:i4>
      </vt:variant>
      <vt:variant>
        <vt:i4>0</vt:i4>
      </vt:variant>
      <vt:variant>
        <vt:i4>5</vt:i4>
      </vt:variant>
      <vt:variant>
        <vt:lpwstr>http://vdon.gosnadzor.ru/</vt:lpwstr>
      </vt:variant>
      <vt:variant>
        <vt:lpwstr/>
      </vt:variant>
      <vt:variant>
        <vt:i4>6946895</vt:i4>
      </vt:variant>
      <vt:variant>
        <vt:i4>15</vt:i4>
      </vt:variant>
      <vt:variant>
        <vt:i4>0</vt:i4>
      </vt:variant>
      <vt:variant>
        <vt:i4>5</vt:i4>
      </vt:variant>
      <vt:variant>
        <vt:lpwstr>mailto:vdon@gosnadzor.ru</vt:lpwstr>
      </vt:variant>
      <vt:variant>
        <vt:lpwstr/>
      </vt:variant>
      <vt:variant>
        <vt:i4>4390938</vt:i4>
      </vt:variant>
      <vt:variant>
        <vt:i4>12</vt:i4>
      </vt:variant>
      <vt:variant>
        <vt:i4>0</vt:i4>
      </vt:variant>
      <vt:variant>
        <vt:i4>5</vt:i4>
      </vt:variant>
      <vt:variant>
        <vt:lpwstr>http://cntr.gosnadzor.ru/</vt:lpwstr>
      </vt:variant>
      <vt:variant>
        <vt:lpwstr/>
      </vt:variant>
      <vt:variant>
        <vt:i4>6553689</vt:i4>
      </vt:variant>
      <vt:variant>
        <vt:i4>9</vt:i4>
      </vt:variant>
      <vt:variant>
        <vt:i4>0</vt:i4>
      </vt:variant>
      <vt:variant>
        <vt:i4>5</vt:i4>
      </vt:variant>
      <vt:variant>
        <vt:lpwstr>mailto:cntr@gosnadzor.ru</vt:lpwstr>
      </vt:variant>
      <vt:variant>
        <vt:lpwstr/>
      </vt:variant>
      <vt:variant>
        <vt:i4>1376281</vt:i4>
      </vt:variant>
      <vt:variant>
        <vt:i4>6</vt:i4>
      </vt:variant>
      <vt:variant>
        <vt:i4>0</vt:i4>
      </vt:variant>
      <vt:variant>
        <vt:i4>5</vt:i4>
      </vt:variant>
      <vt:variant>
        <vt:lpwstr>http://mos.gosnadzor.ru/</vt:lpwstr>
      </vt:variant>
      <vt:variant>
        <vt:lpwstr/>
      </vt:variant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mailto:mos@gosnadzor.ru</vt:lpwstr>
      </vt:variant>
      <vt:variant>
        <vt:lpwstr/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A.Gluhov</dc:creator>
  <cp:lastModifiedBy>Евгений Кувшинов</cp:lastModifiedBy>
  <cp:revision>3</cp:revision>
  <cp:lastPrinted>2017-02-03T06:41:00Z</cp:lastPrinted>
  <dcterms:created xsi:type="dcterms:W3CDTF">2017-02-03T06:50:00Z</dcterms:created>
  <dcterms:modified xsi:type="dcterms:W3CDTF">2017-09-11T05:38:00Z</dcterms:modified>
</cp:coreProperties>
</file>